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74DD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74DDB">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74DD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F74DD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Кадровый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619A40A" w:rsidR="00A77598" w:rsidRPr="000140B1" w:rsidRDefault="000140B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74DDB" w:rsidRDefault="007A7979" w:rsidP="00511619">
            <w:pPr>
              <w:rPr>
                <w:rFonts w:ascii="Times New Roman" w:hAnsi="Times New Roman" w:cs="Times New Roman"/>
                <w:sz w:val="20"/>
                <w:szCs w:val="20"/>
              </w:rPr>
            </w:pPr>
            <w:r w:rsidRPr="00F74DDB">
              <w:rPr>
                <w:rFonts w:ascii="Times New Roman" w:hAnsi="Times New Roman" w:cs="Times New Roman"/>
                <w:sz w:val="20"/>
                <w:szCs w:val="20"/>
              </w:rPr>
              <w:t>к.т.н, Зверева Елена Николаевна</w:t>
            </w:r>
          </w:p>
        </w:tc>
      </w:tr>
      <w:tr w:rsidR="007A7979" w:rsidRPr="007A7979" w14:paraId="0B2D7272" w14:textId="77777777" w:rsidTr="00ED54AA">
        <w:tc>
          <w:tcPr>
            <w:tcW w:w="9345" w:type="dxa"/>
          </w:tcPr>
          <w:p w14:paraId="411985C3" w14:textId="77777777" w:rsidR="007A7979" w:rsidRPr="00F74DDB" w:rsidRDefault="007A7979" w:rsidP="00511619">
            <w:pPr>
              <w:rPr>
                <w:rFonts w:ascii="Times New Roman" w:hAnsi="Times New Roman" w:cs="Times New Roman"/>
                <w:sz w:val="20"/>
                <w:szCs w:val="20"/>
              </w:rPr>
            </w:pPr>
            <w:r w:rsidRPr="00F74DDB">
              <w:rPr>
                <w:rFonts w:ascii="Times New Roman" w:hAnsi="Times New Roman" w:cs="Times New Roman"/>
                <w:sz w:val="20"/>
                <w:szCs w:val="20"/>
              </w:rPr>
              <w:t>Старший преподаватель, Сорокина Ольга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41C88F2A" w14:textId="77777777" w:rsidTr="006945E7">
              <w:tc>
                <w:tcPr>
                  <w:tcW w:w="4276" w:type="dxa"/>
                  <w:tcBorders>
                    <w:top w:val="nil"/>
                    <w:left w:val="nil"/>
                    <w:bottom w:val="nil"/>
                    <w:right w:val="nil"/>
                  </w:tcBorders>
                </w:tcPr>
                <w:p w14:paraId="698C2DD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288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53A023B" w:rsidR="004475DA" w:rsidRPr="000140B1" w:rsidRDefault="000140B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731CF5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74DDB">
              <w:rPr>
                <w:noProof/>
                <w:webHidden/>
              </w:rPr>
              <w:t>3</w:t>
            </w:r>
            <w:r w:rsidR="00D75436">
              <w:rPr>
                <w:noProof/>
                <w:webHidden/>
              </w:rPr>
              <w:fldChar w:fldCharType="end"/>
            </w:r>
          </w:hyperlink>
        </w:p>
        <w:p w14:paraId="48630344" w14:textId="27AF9177" w:rsidR="00D75436" w:rsidRDefault="00EC073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74DDB">
              <w:rPr>
                <w:noProof/>
                <w:webHidden/>
              </w:rPr>
              <w:t>3</w:t>
            </w:r>
            <w:r w:rsidR="00D75436">
              <w:rPr>
                <w:noProof/>
                <w:webHidden/>
              </w:rPr>
              <w:fldChar w:fldCharType="end"/>
            </w:r>
          </w:hyperlink>
        </w:p>
        <w:p w14:paraId="19812FA2" w14:textId="66B51C60" w:rsidR="00D75436" w:rsidRDefault="00EC073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74DDB">
              <w:rPr>
                <w:noProof/>
                <w:webHidden/>
              </w:rPr>
              <w:t>3</w:t>
            </w:r>
            <w:r w:rsidR="00D75436">
              <w:rPr>
                <w:noProof/>
                <w:webHidden/>
              </w:rPr>
              <w:fldChar w:fldCharType="end"/>
            </w:r>
          </w:hyperlink>
        </w:p>
        <w:p w14:paraId="0C0D0ADC" w14:textId="7141A549" w:rsidR="00D75436" w:rsidRDefault="00EC073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74DDB">
              <w:rPr>
                <w:noProof/>
                <w:webHidden/>
              </w:rPr>
              <w:t>3</w:t>
            </w:r>
            <w:r w:rsidR="00D75436">
              <w:rPr>
                <w:noProof/>
                <w:webHidden/>
              </w:rPr>
              <w:fldChar w:fldCharType="end"/>
            </w:r>
          </w:hyperlink>
        </w:p>
        <w:p w14:paraId="6B664574" w14:textId="67D0837E" w:rsidR="00D75436" w:rsidRDefault="00EC073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74DDB">
              <w:rPr>
                <w:noProof/>
                <w:webHidden/>
              </w:rPr>
              <w:t>5</w:t>
            </w:r>
            <w:r w:rsidR="00D75436">
              <w:rPr>
                <w:noProof/>
                <w:webHidden/>
              </w:rPr>
              <w:fldChar w:fldCharType="end"/>
            </w:r>
          </w:hyperlink>
        </w:p>
        <w:p w14:paraId="4D83616F" w14:textId="6AEA9D95" w:rsidR="00D75436" w:rsidRDefault="00EC073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74DDB">
              <w:rPr>
                <w:noProof/>
                <w:webHidden/>
              </w:rPr>
              <w:t>5</w:t>
            </w:r>
            <w:r w:rsidR="00D75436">
              <w:rPr>
                <w:noProof/>
                <w:webHidden/>
              </w:rPr>
              <w:fldChar w:fldCharType="end"/>
            </w:r>
          </w:hyperlink>
        </w:p>
        <w:p w14:paraId="443DC78D" w14:textId="578F24C0" w:rsidR="00D75436" w:rsidRDefault="00EC073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74DDB">
              <w:rPr>
                <w:noProof/>
                <w:webHidden/>
              </w:rPr>
              <w:t>7</w:t>
            </w:r>
            <w:r w:rsidR="00D75436">
              <w:rPr>
                <w:noProof/>
                <w:webHidden/>
              </w:rPr>
              <w:fldChar w:fldCharType="end"/>
            </w:r>
          </w:hyperlink>
        </w:p>
        <w:p w14:paraId="111D391A" w14:textId="090553E1" w:rsidR="00D75436" w:rsidRDefault="00EC073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74DDB">
              <w:rPr>
                <w:noProof/>
                <w:webHidden/>
              </w:rPr>
              <w:t>7</w:t>
            </w:r>
            <w:r w:rsidR="00D75436">
              <w:rPr>
                <w:noProof/>
                <w:webHidden/>
              </w:rPr>
              <w:fldChar w:fldCharType="end"/>
            </w:r>
          </w:hyperlink>
        </w:p>
        <w:p w14:paraId="29245BDC" w14:textId="71C2EE16" w:rsidR="00D75436" w:rsidRDefault="00EC073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74DDB">
              <w:rPr>
                <w:noProof/>
                <w:webHidden/>
              </w:rPr>
              <w:t>7</w:t>
            </w:r>
            <w:r w:rsidR="00D75436">
              <w:rPr>
                <w:noProof/>
                <w:webHidden/>
              </w:rPr>
              <w:fldChar w:fldCharType="end"/>
            </w:r>
          </w:hyperlink>
        </w:p>
        <w:p w14:paraId="72E4D059" w14:textId="460E6FF8" w:rsidR="00D75436" w:rsidRDefault="00EC073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74DDB">
              <w:rPr>
                <w:noProof/>
                <w:webHidden/>
              </w:rPr>
              <w:t>8</w:t>
            </w:r>
            <w:r w:rsidR="00D75436">
              <w:rPr>
                <w:noProof/>
                <w:webHidden/>
              </w:rPr>
              <w:fldChar w:fldCharType="end"/>
            </w:r>
          </w:hyperlink>
        </w:p>
        <w:p w14:paraId="4F19E6D5" w14:textId="2E43850E" w:rsidR="00D75436" w:rsidRDefault="00EC073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74DDB">
              <w:rPr>
                <w:noProof/>
                <w:webHidden/>
              </w:rPr>
              <w:t>9</w:t>
            </w:r>
            <w:r w:rsidR="00D75436">
              <w:rPr>
                <w:noProof/>
                <w:webHidden/>
              </w:rPr>
              <w:fldChar w:fldCharType="end"/>
            </w:r>
          </w:hyperlink>
        </w:p>
        <w:p w14:paraId="2FB96700" w14:textId="34DED7A1" w:rsidR="00D75436" w:rsidRDefault="00EC073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74DDB">
              <w:rPr>
                <w:noProof/>
                <w:webHidden/>
              </w:rPr>
              <w:t>11</w:t>
            </w:r>
            <w:r w:rsidR="00D75436">
              <w:rPr>
                <w:noProof/>
                <w:webHidden/>
              </w:rPr>
              <w:fldChar w:fldCharType="end"/>
            </w:r>
          </w:hyperlink>
        </w:p>
        <w:p w14:paraId="76B13ADF" w14:textId="56A0F1A5" w:rsidR="00D75436" w:rsidRDefault="00EC073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74DDB">
              <w:rPr>
                <w:noProof/>
                <w:webHidden/>
              </w:rPr>
              <w:t>11</w:t>
            </w:r>
            <w:r w:rsidR="00D75436">
              <w:rPr>
                <w:noProof/>
                <w:webHidden/>
              </w:rPr>
              <w:fldChar w:fldCharType="end"/>
            </w:r>
          </w:hyperlink>
        </w:p>
        <w:p w14:paraId="082C6EFB" w14:textId="3EBA55FF" w:rsidR="00D75436" w:rsidRDefault="00EC073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74DDB">
              <w:rPr>
                <w:noProof/>
                <w:webHidden/>
              </w:rPr>
              <w:t>17</w:t>
            </w:r>
            <w:r w:rsidR="00D75436">
              <w:rPr>
                <w:noProof/>
                <w:webHidden/>
              </w:rPr>
              <w:fldChar w:fldCharType="end"/>
            </w:r>
          </w:hyperlink>
        </w:p>
        <w:p w14:paraId="2BAA514D" w14:textId="5294D715" w:rsidR="00D75436" w:rsidRDefault="00EC073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74DDB">
              <w:rPr>
                <w:noProof/>
                <w:webHidden/>
              </w:rPr>
              <w:t>17</w:t>
            </w:r>
            <w:r w:rsidR="00D75436">
              <w:rPr>
                <w:noProof/>
                <w:webHidden/>
              </w:rPr>
              <w:fldChar w:fldCharType="end"/>
            </w:r>
          </w:hyperlink>
        </w:p>
        <w:p w14:paraId="3FFDC0B4" w14:textId="39B8B52B" w:rsidR="00D75436" w:rsidRDefault="00EC073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74DDB">
              <w:rPr>
                <w:noProof/>
                <w:webHidden/>
              </w:rPr>
              <w:t>17</w:t>
            </w:r>
            <w:r w:rsidR="00D75436">
              <w:rPr>
                <w:noProof/>
                <w:webHidden/>
              </w:rPr>
              <w:fldChar w:fldCharType="end"/>
            </w:r>
          </w:hyperlink>
        </w:p>
        <w:p w14:paraId="04D6890B" w14:textId="7B7B50AB" w:rsidR="00D75436" w:rsidRDefault="00EC073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74DDB">
              <w:rPr>
                <w:noProof/>
                <w:webHidden/>
              </w:rPr>
              <w:t>17</w:t>
            </w:r>
            <w:r w:rsidR="00D75436">
              <w:rPr>
                <w:noProof/>
                <w:webHidden/>
              </w:rPr>
              <w:fldChar w:fldCharType="end"/>
            </w:r>
          </w:hyperlink>
        </w:p>
        <w:p w14:paraId="355421B2" w14:textId="0D16C983" w:rsidR="00D75436" w:rsidRDefault="00EC073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74DDB">
              <w:rPr>
                <w:noProof/>
                <w:webHidden/>
              </w:rPr>
              <w:t>18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74DDB">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обучающимся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74DD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74DD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74DD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74DD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74DD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74DDB" w:rsidRDefault="00751095" w:rsidP="009207A4">
            <w:pPr>
              <w:tabs>
                <w:tab w:val="left" w:pos="0"/>
              </w:tabs>
              <w:jc w:val="center"/>
              <w:rPr>
                <w:rFonts w:ascii="Times New Roman" w:hAnsi="Times New Roman" w:cs="Times New Roman"/>
                <w:lang w:bidi="ru-RU"/>
              </w:rPr>
            </w:pPr>
            <w:r w:rsidRPr="00F74DDB">
              <w:rPr>
                <w:rFonts w:ascii="Times New Roman" w:hAnsi="Times New Roman" w:cs="Times New Roman"/>
                <w:b/>
              </w:rPr>
              <w:t>Планируемые результаты обучения по дисциплине</w:t>
            </w:r>
          </w:p>
          <w:p w14:paraId="4A80ACB9" w14:textId="77777777" w:rsidR="00751095" w:rsidRPr="00F74DD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74DD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74DDB" w:rsidRDefault="00FD518F" w:rsidP="009207A4">
            <w:pPr>
              <w:widowControl w:val="0"/>
              <w:tabs>
                <w:tab w:val="left" w:pos="0"/>
              </w:tabs>
              <w:autoSpaceDE w:val="0"/>
              <w:autoSpaceDN w:val="0"/>
              <w:rPr>
                <w:rFonts w:ascii="Times New Roman" w:hAnsi="Times New Roman" w:cs="Times New Roman"/>
              </w:rPr>
            </w:pPr>
            <w:r w:rsidRPr="00F74DDB">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74DDB" w:rsidRDefault="00FD518F" w:rsidP="009207A4">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74DDB" w:rsidRDefault="00751095" w:rsidP="009207A4">
            <w:pPr>
              <w:autoSpaceDE w:val="0"/>
              <w:autoSpaceDN w:val="0"/>
              <w:adjustRightInd w:val="0"/>
              <w:jc w:val="both"/>
              <w:rPr>
                <w:rFonts w:ascii="Times New Roman" w:hAnsi="Times New Roman" w:cs="Times New Roman"/>
              </w:rPr>
            </w:pPr>
            <w:r w:rsidRPr="00F74DDB">
              <w:rPr>
                <w:rFonts w:ascii="Times New Roman" w:hAnsi="Times New Roman" w:cs="Times New Roman"/>
              </w:rPr>
              <w:t xml:space="preserve">Знать: </w:t>
            </w:r>
            <w:r w:rsidR="00316402" w:rsidRPr="00F74DDB">
              <w:rPr>
                <w:rFonts w:ascii="Times New Roman" w:hAnsi="Times New Roman" w:cs="Times New Roman"/>
              </w:rPr>
              <w:t>основные математические понятия, используемые при создании математических моделей принятия управленческих решений; основные понятия и определения теории вероятностей и математической статистики</w:t>
            </w:r>
            <w:r w:rsidRPr="00F74DDB">
              <w:rPr>
                <w:rFonts w:ascii="Times New Roman" w:hAnsi="Times New Roman" w:cs="Times New Roman"/>
              </w:rPr>
              <w:t xml:space="preserve"> </w:t>
            </w:r>
          </w:p>
          <w:p w14:paraId="1D618C66" w14:textId="0A48684E" w:rsidR="00751095" w:rsidRPr="00F74DDB" w:rsidRDefault="00751095" w:rsidP="009207A4">
            <w:pPr>
              <w:autoSpaceDE w:val="0"/>
              <w:autoSpaceDN w:val="0"/>
              <w:adjustRightInd w:val="0"/>
              <w:jc w:val="both"/>
              <w:rPr>
                <w:rFonts w:ascii="Times New Roman" w:hAnsi="Times New Roman" w:cs="Times New Roman"/>
              </w:rPr>
            </w:pPr>
            <w:r w:rsidRPr="00F74DDB">
              <w:rPr>
                <w:rFonts w:ascii="Times New Roman" w:hAnsi="Times New Roman" w:cs="Times New Roman"/>
              </w:rPr>
              <w:t xml:space="preserve">Уметь: </w:t>
            </w:r>
            <w:r w:rsidR="00FD518F" w:rsidRPr="00F74DDB">
              <w:rPr>
                <w:rFonts w:ascii="Times New Roman" w:hAnsi="Times New Roman" w:cs="Times New Roman"/>
              </w:rPr>
              <w:t>решать типовые математические задачи, используемые при принятии управленческих решений; использовать математический язык и математическую символику при построении организационно-управленческих моделей, обрабатывать эмпирические и экспериментальные данные; решать стандартные задачи с использованием формул теории вероятностей и математической статистики, обосновывать и логически выстраивать выводы по результатам расчётов.</w:t>
            </w:r>
          </w:p>
          <w:p w14:paraId="253C4FDD" w14:textId="16D61D47" w:rsidR="00751095" w:rsidRPr="00F74DDB" w:rsidRDefault="00751095" w:rsidP="00FD518F">
            <w:pPr>
              <w:autoSpaceDE w:val="0"/>
              <w:autoSpaceDN w:val="0"/>
              <w:adjustRightInd w:val="0"/>
              <w:jc w:val="both"/>
              <w:rPr>
                <w:rFonts w:ascii="Times New Roman" w:hAnsi="Times New Roman" w:cs="Times New Roman"/>
                <w:lang w:bidi="ru-RU"/>
              </w:rPr>
            </w:pPr>
            <w:r w:rsidRPr="00F74DDB">
              <w:rPr>
                <w:rFonts w:ascii="Times New Roman" w:hAnsi="Times New Roman" w:cs="Times New Roman"/>
              </w:rPr>
              <w:t xml:space="preserve">Владеть: </w:t>
            </w:r>
            <w:r w:rsidR="00FD518F" w:rsidRPr="00F74DDB">
              <w:rPr>
                <w:rFonts w:ascii="Times New Roman" w:hAnsi="Times New Roman" w:cs="Times New Roman"/>
              </w:rPr>
              <w:t>математическими и количественными методами решения типовых организационно-управленческих задач; навыками составления математических моделей задач реальных экономических процессов, проведения их анализа, способностью оценивать пределы применимости результатов; способами выбора метода решения типовых экономических задач.</w:t>
            </w:r>
          </w:p>
        </w:tc>
      </w:tr>
    </w:tbl>
    <w:p w14:paraId="010B1EC2" w14:textId="77777777" w:rsidR="00E1429F" w:rsidRPr="00F74DD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74DDB" w:rsidRDefault="004535A3" w:rsidP="007F544A">
            <w:pPr>
              <w:widowControl w:val="0"/>
              <w:tabs>
                <w:tab w:val="left" w:pos="0"/>
              </w:tabs>
              <w:autoSpaceDE w:val="0"/>
              <w:autoSpaceDN w:val="0"/>
              <w:jc w:val="center"/>
              <w:rPr>
                <w:rFonts w:ascii="Times New Roman" w:hAnsi="Times New Roman" w:cs="Times New Roman"/>
                <w:b/>
              </w:rPr>
            </w:pPr>
            <w:r w:rsidRPr="00F74DDB">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74DDB" w:rsidRDefault="004535A3" w:rsidP="00546A9C">
            <w:pPr>
              <w:tabs>
                <w:tab w:val="left" w:pos="0"/>
              </w:tabs>
              <w:jc w:val="center"/>
              <w:rPr>
                <w:rFonts w:ascii="Times New Roman" w:hAnsi="Times New Roman" w:cs="Times New Roman"/>
                <w:b/>
              </w:rPr>
            </w:pPr>
            <w:r w:rsidRPr="00F74DDB">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74DDB" w:rsidRDefault="004535A3" w:rsidP="007F544A">
            <w:pPr>
              <w:tabs>
                <w:tab w:val="left" w:pos="0"/>
              </w:tabs>
              <w:jc w:val="center"/>
              <w:rPr>
                <w:rFonts w:ascii="Times New Roman" w:hAnsi="Times New Roman" w:cs="Times New Roman"/>
                <w:b/>
              </w:rPr>
            </w:pPr>
            <w:r w:rsidRPr="00F74DDB">
              <w:rPr>
                <w:rFonts w:ascii="Times New Roman" w:hAnsi="Times New Roman" w:cs="Times New Roman"/>
                <w:b/>
              </w:rPr>
              <w:t xml:space="preserve">Объем дисциплины </w:t>
            </w:r>
          </w:p>
          <w:p w14:paraId="5F18268E" w14:textId="58058D90" w:rsidR="004535A3" w:rsidRPr="00F74DDB" w:rsidRDefault="004535A3" w:rsidP="007F544A">
            <w:pPr>
              <w:widowControl w:val="0"/>
              <w:tabs>
                <w:tab w:val="left" w:pos="0"/>
              </w:tabs>
              <w:autoSpaceDE w:val="0"/>
              <w:autoSpaceDN w:val="0"/>
              <w:jc w:val="center"/>
              <w:rPr>
                <w:rFonts w:ascii="Times New Roman" w:hAnsi="Times New Roman" w:cs="Times New Roman"/>
                <w:b/>
              </w:rPr>
            </w:pPr>
            <w:r w:rsidRPr="00F74DDB">
              <w:rPr>
                <w:rFonts w:ascii="Times New Roman" w:hAnsi="Times New Roman" w:cs="Times New Roman"/>
                <w:b/>
              </w:rPr>
              <w:t>(ак</w:t>
            </w:r>
            <w:r w:rsidR="00AE2B1A" w:rsidRPr="00F74DDB">
              <w:rPr>
                <w:rFonts w:ascii="Times New Roman" w:hAnsi="Times New Roman" w:cs="Times New Roman"/>
                <w:b/>
              </w:rPr>
              <w:t>адемические</w:t>
            </w:r>
            <w:r w:rsidRPr="00F74DDB">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74DD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74DD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74DDB" w:rsidRDefault="000B317E" w:rsidP="007F544A">
            <w:pPr>
              <w:widowControl w:val="0"/>
              <w:tabs>
                <w:tab w:val="left" w:pos="0"/>
              </w:tabs>
              <w:autoSpaceDE w:val="0"/>
              <w:autoSpaceDN w:val="0"/>
              <w:jc w:val="center"/>
              <w:rPr>
                <w:rFonts w:ascii="Times New Roman" w:hAnsi="Times New Roman" w:cs="Times New Roman"/>
                <w:b/>
              </w:rPr>
            </w:pPr>
            <w:r w:rsidRPr="00F74DDB">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74DDB"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74DDB" w:rsidRDefault="000B317E" w:rsidP="007F544A">
            <w:pPr>
              <w:widowControl w:val="0"/>
              <w:tabs>
                <w:tab w:val="left" w:pos="0"/>
              </w:tabs>
              <w:autoSpaceDE w:val="0"/>
              <w:autoSpaceDN w:val="0"/>
              <w:jc w:val="center"/>
              <w:rPr>
                <w:rFonts w:ascii="Times New Roman" w:hAnsi="Times New Roman" w:cs="Times New Roman"/>
                <w:b/>
              </w:rPr>
            </w:pPr>
            <w:r w:rsidRPr="00F74DDB">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74DD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74DD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74DDB" w:rsidRDefault="004475DA" w:rsidP="007F544A">
            <w:pPr>
              <w:widowControl w:val="0"/>
              <w:tabs>
                <w:tab w:val="left" w:pos="0"/>
              </w:tabs>
              <w:autoSpaceDE w:val="0"/>
              <w:autoSpaceDN w:val="0"/>
              <w:jc w:val="center"/>
              <w:rPr>
                <w:rFonts w:ascii="Times New Roman" w:hAnsi="Times New Roman" w:cs="Times New Roman"/>
                <w:b/>
              </w:rPr>
            </w:pPr>
            <w:r w:rsidRPr="00F74DDB">
              <w:rPr>
                <w:rFonts w:ascii="Times New Roman" w:hAnsi="Times New Roman" w:cs="Times New Roman"/>
                <w:b/>
              </w:rPr>
              <w:t>ЗЛТ</w:t>
            </w:r>
          </w:p>
        </w:tc>
        <w:tc>
          <w:tcPr>
            <w:tcW w:w="360" w:type="pct"/>
            <w:shd w:val="clear" w:color="auto" w:fill="auto"/>
            <w:vAlign w:val="center"/>
            <w:hideMark/>
          </w:tcPr>
          <w:p w14:paraId="144D21A6" w14:textId="77777777" w:rsidR="004475DA" w:rsidRPr="00F74DDB" w:rsidRDefault="004475DA" w:rsidP="007F544A">
            <w:pPr>
              <w:widowControl w:val="0"/>
              <w:tabs>
                <w:tab w:val="left" w:pos="0"/>
              </w:tabs>
              <w:autoSpaceDE w:val="0"/>
              <w:autoSpaceDN w:val="0"/>
              <w:jc w:val="center"/>
              <w:rPr>
                <w:rFonts w:ascii="Times New Roman" w:hAnsi="Times New Roman" w:cs="Times New Roman"/>
                <w:b/>
              </w:rPr>
            </w:pPr>
            <w:r w:rsidRPr="00F74DDB">
              <w:rPr>
                <w:rFonts w:ascii="Times New Roman" w:hAnsi="Times New Roman" w:cs="Times New Roman"/>
                <w:b/>
              </w:rPr>
              <w:t>ПЗ</w:t>
            </w:r>
          </w:p>
        </w:tc>
        <w:tc>
          <w:tcPr>
            <w:tcW w:w="358" w:type="pct"/>
            <w:shd w:val="clear" w:color="auto" w:fill="auto"/>
            <w:vAlign w:val="center"/>
            <w:hideMark/>
          </w:tcPr>
          <w:p w14:paraId="19AF07D1" w14:textId="452663C9" w:rsidR="004475DA" w:rsidRPr="00F74DDB" w:rsidRDefault="000A0ED4" w:rsidP="004535A3">
            <w:pPr>
              <w:widowControl w:val="0"/>
              <w:tabs>
                <w:tab w:val="left" w:pos="0"/>
              </w:tabs>
              <w:autoSpaceDE w:val="0"/>
              <w:autoSpaceDN w:val="0"/>
              <w:jc w:val="center"/>
              <w:rPr>
                <w:rFonts w:ascii="Times New Roman" w:hAnsi="Times New Roman" w:cs="Times New Roman"/>
                <w:b/>
              </w:rPr>
            </w:pPr>
            <w:r w:rsidRPr="00F74DDB">
              <w:rPr>
                <w:rFonts w:ascii="Times New Roman" w:hAnsi="Times New Roman" w:cs="Times New Roman"/>
                <w:b/>
              </w:rPr>
              <w:t>ЛР</w:t>
            </w:r>
          </w:p>
        </w:tc>
        <w:tc>
          <w:tcPr>
            <w:tcW w:w="358" w:type="pct"/>
            <w:vMerge/>
            <w:shd w:val="clear" w:color="auto" w:fill="auto"/>
            <w:vAlign w:val="center"/>
            <w:hideMark/>
          </w:tcPr>
          <w:p w14:paraId="0F94578B" w14:textId="1775B50A" w:rsidR="004475DA" w:rsidRPr="00F74DDB"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1. Элементы линейной алгебры.</w:t>
            </w:r>
          </w:p>
        </w:tc>
        <w:tc>
          <w:tcPr>
            <w:tcW w:w="2543" w:type="pct"/>
            <w:gridSpan w:val="2"/>
            <w:shd w:val="clear" w:color="auto" w:fill="auto"/>
          </w:tcPr>
          <w:p w14:paraId="39EE40A9" w14:textId="6A1029DB"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Матрицы и действия над ними. Определители и их свойства. Системы линейных алгебраиче¬ских уравнений. Ранг матрицы. Теорема Кронекера-Капелли.  Метод Гаусса-Жордана. Прямая на плоскости.</w:t>
            </w:r>
          </w:p>
        </w:tc>
        <w:tc>
          <w:tcPr>
            <w:tcW w:w="357" w:type="pct"/>
            <w:gridSpan w:val="2"/>
            <w:shd w:val="clear" w:color="auto" w:fill="auto"/>
            <w:vAlign w:val="center"/>
          </w:tcPr>
          <w:p w14:paraId="615145B2" w14:textId="0922B7BD"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8</w:t>
            </w:r>
          </w:p>
        </w:tc>
        <w:tc>
          <w:tcPr>
            <w:tcW w:w="360" w:type="pct"/>
            <w:shd w:val="clear" w:color="auto" w:fill="auto"/>
            <w:vAlign w:val="center"/>
          </w:tcPr>
          <w:p w14:paraId="05EBA91D" w14:textId="13EF86D5"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8</w:t>
            </w:r>
          </w:p>
        </w:tc>
        <w:tc>
          <w:tcPr>
            <w:tcW w:w="358" w:type="pct"/>
            <w:shd w:val="clear" w:color="auto" w:fill="auto"/>
            <w:vAlign w:val="center"/>
          </w:tcPr>
          <w:p w14:paraId="6922C76B" w14:textId="6714638E"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10</w:t>
            </w:r>
          </w:p>
        </w:tc>
      </w:tr>
      <w:tr w:rsidR="005B37A7" w:rsidRPr="005B37A7" w14:paraId="071B015D" w14:textId="77777777" w:rsidTr="005B37A7">
        <w:trPr>
          <w:trHeight w:val="283"/>
        </w:trPr>
        <w:tc>
          <w:tcPr>
            <w:tcW w:w="1024" w:type="pct"/>
            <w:shd w:val="clear" w:color="auto" w:fill="auto"/>
            <w:vAlign w:val="center"/>
          </w:tcPr>
          <w:p w14:paraId="46291F37"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2. Введение в анализ функций одной переменной.</w:t>
            </w:r>
          </w:p>
        </w:tc>
        <w:tc>
          <w:tcPr>
            <w:tcW w:w="2543" w:type="pct"/>
            <w:gridSpan w:val="2"/>
            <w:shd w:val="clear" w:color="auto" w:fill="auto"/>
          </w:tcPr>
          <w:p w14:paraId="329F5C78"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Числовые множества. Понятие функции. Предел последовательности. Число е. Предел функции в точке. Теоремы о пределах функции. Первый и второй замечательные пределы. Бесконечно малые и бесконечно большие функции. Непрерывность функции в точке. Теоремы о непрерывных функциях. Классификация точек разрыва. Понятие сложной и обратной функций.</w:t>
            </w:r>
          </w:p>
        </w:tc>
        <w:tc>
          <w:tcPr>
            <w:tcW w:w="357" w:type="pct"/>
            <w:gridSpan w:val="2"/>
            <w:shd w:val="clear" w:color="auto" w:fill="auto"/>
            <w:vAlign w:val="center"/>
          </w:tcPr>
          <w:p w14:paraId="26AB391E"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7</w:t>
            </w:r>
          </w:p>
        </w:tc>
        <w:tc>
          <w:tcPr>
            <w:tcW w:w="360" w:type="pct"/>
            <w:shd w:val="clear" w:color="auto" w:fill="auto"/>
            <w:vAlign w:val="center"/>
          </w:tcPr>
          <w:p w14:paraId="11BAFF5B"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4</w:t>
            </w:r>
          </w:p>
        </w:tc>
        <w:tc>
          <w:tcPr>
            <w:tcW w:w="358" w:type="pct"/>
            <w:shd w:val="clear" w:color="auto" w:fill="auto"/>
            <w:vAlign w:val="center"/>
          </w:tcPr>
          <w:p w14:paraId="4DE2F629"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0A7444"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8</w:t>
            </w:r>
          </w:p>
        </w:tc>
      </w:tr>
      <w:tr w:rsidR="005B37A7" w:rsidRPr="005B37A7" w14:paraId="0D1B932E" w14:textId="77777777" w:rsidTr="005B37A7">
        <w:trPr>
          <w:trHeight w:val="283"/>
        </w:trPr>
        <w:tc>
          <w:tcPr>
            <w:tcW w:w="1024" w:type="pct"/>
            <w:shd w:val="clear" w:color="auto" w:fill="auto"/>
            <w:vAlign w:val="center"/>
          </w:tcPr>
          <w:p w14:paraId="32100A27"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3. Дифференциальное исчисление функции одной переменной.</w:t>
            </w:r>
          </w:p>
        </w:tc>
        <w:tc>
          <w:tcPr>
            <w:tcW w:w="2543" w:type="pct"/>
            <w:gridSpan w:val="2"/>
            <w:shd w:val="clear" w:color="auto" w:fill="auto"/>
          </w:tcPr>
          <w:p w14:paraId="2C624AF1"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Производная функции в точке, ее геометрический, физический и экономический смысл. Дифференцируемость функции в точке. Дифференциал функции в точке. Правила дифференцирования. Таблица производных простейших элементарных функций. Теорема Ферма, Ролля, Лагранжа, Коши, Лопиталя. Признак монотонности. Необходимое и достаточное условия локального экстремума. Направления выпуклости и точки перегиба графика функции. Необходимое и достаточное условия точки перегиба. Асимптоты графика функции. Исследование функций и построение графиков.</w:t>
            </w:r>
          </w:p>
        </w:tc>
        <w:tc>
          <w:tcPr>
            <w:tcW w:w="357" w:type="pct"/>
            <w:gridSpan w:val="2"/>
            <w:shd w:val="clear" w:color="auto" w:fill="auto"/>
            <w:vAlign w:val="center"/>
          </w:tcPr>
          <w:p w14:paraId="51E1D20C"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7</w:t>
            </w:r>
          </w:p>
        </w:tc>
        <w:tc>
          <w:tcPr>
            <w:tcW w:w="360" w:type="pct"/>
            <w:shd w:val="clear" w:color="auto" w:fill="auto"/>
            <w:vAlign w:val="center"/>
          </w:tcPr>
          <w:p w14:paraId="5F43EFAC"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4</w:t>
            </w:r>
          </w:p>
        </w:tc>
        <w:tc>
          <w:tcPr>
            <w:tcW w:w="358" w:type="pct"/>
            <w:shd w:val="clear" w:color="auto" w:fill="auto"/>
            <w:vAlign w:val="center"/>
          </w:tcPr>
          <w:p w14:paraId="4C4E871B"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A1E6AE"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10</w:t>
            </w:r>
          </w:p>
        </w:tc>
      </w:tr>
      <w:tr w:rsidR="005B37A7" w:rsidRPr="005B37A7" w14:paraId="687689DD" w14:textId="77777777" w:rsidTr="005B37A7">
        <w:trPr>
          <w:trHeight w:val="283"/>
        </w:trPr>
        <w:tc>
          <w:tcPr>
            <w:tcW w:w="1024" w:type="pct"/>
            <w:shd w:val="clear" w:color="auto" w:fill="auto"/>
            <w:vAlign w:val="center"/>
          </w:tcPr>
          <w:p w14:paraId="75EA09D3"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4. Неопределенный интеграл.</w:t>
            </w:r>
          </w:p>
        </w:tc>
        <w:tc>
          <w:tcPr>
            <w:tcW w:w="2543" w:type="pct"/>
            <w:gridSpan w:val="2"/>
            <w:shd w:val="clear" w:color="auto" w:fill="auto"/>
          </w:tcPr>
          <w:p w14:paraId="2E87D3BF"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Первообразная и неопределенный интеграл. Свойства неопределенного интеграла. Таблица основных неопределённых интегралов. Непосредственное интегрирование. Метод замены переменной интегрирования в неопределённом интеграле (метод подстановки). Метод интегрирования по частям. Интегрирование рациональных функций.</w:t>
            </w:r>
          </w:p>
        </w:tc>
        <w:tc>
          <w:tcPr>
            <w:tcW w:w="357" w:type="pct"/>
            <w:gridSpan w:val="2"/>
            <w:shd w:val="clear" w:color="auto" w:fill="auto"/>
            <w:vAlign w:val="center"/>
          </w:tcPr>
          <w:p w14:paraId="2BD31609"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7</w:t>
            </w:r>
          </w:p>
        </w:tc>
        <w:tc>
          <w:tcPr>
            <w:tcW w:w="360" w:type="pct"/>
            <w:shd w:val="clear" w:color="auto" w:fill="auto"/>
            <w:vAlign w:val="center"/>
          </w:tcPr>
          <w:p w14:paraId="5C013454"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8</w:t>
            </w:r>
          </w:p>
        </w:tc>
        <w:tc>
          <w:tcPr>
            <w:tcW w:w="358" w:type="pct"/>
            <w:shd w:val="clear" w:color="auto" w:fill="auto"/>
            <w:vAlign w:val="center"/>
          </w:tcPr>
          <w:p w14:paraId="35416B49"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BD9129"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10</w:t>
            </w:r>
          </w:p>
        </w:tc>
      </w:tr>
      <w:tr w:rsidR="005B37A7" w:rsidRPr="005B37A7" w14:paraId="7CFDF695" w14:textId="77777777" w:rsidTr="005B37A7">
        <w:trPr>
          <w:trHeight w:val="283"/>
        </w:trPr>
        <w:tc>
          <w:tcPr>
            <w:tcW w:w="1024" w:type="pct"/>
            <w:shd w:val="clear" w:color="auto" w:fill="auto"/>
            <w:vAlign w:val="center"/>
          </w:tcPr>
          <w:p w14:paraId="2693D76D"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5. Определенный интеграл.</w:t>
            </w:r>
          </w:p>
        </w:tc>
        <w:tc>
          <w:tcPr>
            <w:tcW w:w="2543" w:type="pct"/>
            <w:gridSpan w:val="2"/>
            <w:shd w:val="clear" w:color="auto" w:fill="auto"/>
          </w:tcPr>
          <w:p w14:paraId="10BC38E8"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Понятие определенного интеграла, суммы Дарбу.  Необходимое и достаточное условие интегрируемости. Свойства определенного интеграла. Теорема о среднем. Интеграл с переменным верхним пределом. Формула Ньютона-Лейбница. Замена переменной в определённом интеграле. Формула интегрирования по частям в определённом интеграле. Не¬которые приложения определенного интеграла. Несобственные интегралы первого и второго родов.</w:t>
            </w:r>
          </w:p>
        </w:tc>
        <w:tc>
          <w:tcPr>
            <w:tcW w:w="357" w:type="pct"/>
            <w:gridSpan w:val="2"/>
            <w:shd w:val="clear" w:color="auto" w:fill="auto"/>
            <w:vAlign w:val="center"/>
          </w:tcPr>
          <w:p w14:paraId="1FDFDAA0"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7</w:t>
            </w:r>
          </w:p>
        </w:tc>
        <w:tc>
          <w:tcPr>
            <w:tcW w:w="360" w:type="pct"/>
            <w:shd w:val="clear" w:color="auto" w:fill="auto"/>
            <w:vAlign w:val="center"/>
          </w:tcPr>
          <w:p w14:paraId="69D2E465"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4</w:t>
            </w:r>
          </w:p>
        </w:tc>
        <w:tc>
          <w:tcPr>
            <w:tcW w:w="358" w:type="pct"/>
            <w:shd w:val="clear" w:color="auto" w:fill="auto"/>
            <w:vAlign w:val="center"/>
          </w:tcPr>
          <w:p w14:paraId="5A90E057"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FB47CB"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6</w:t>
            </w:r>
          </w:p>
        </w:tc>
      </w:tr>
      <w:tr w:rsidR="005B37A7" w:rsidRPr="005B37A7" w14:paraId="6ABB23F7" w14:textId="77777777" w:rsidTr="005B37A7">
        <w:trPr>
          <w:trHeight w:val="283"/>
        </w:trPr>
        <w:tc>
          <w:tcPr>
            <w:tcW w:w="1024" w:type="pct"/>
            <w:shd w:val="clear" w:color="auto" w:fill="auto"/>
            <w:vAlign w:val="center"/>
          </w:tcPr>
          <w:p w14:paraId="35E9A90B"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6. Случайные события.</w:t>
            </w:r>
          </w:p>
        </w:tc>
        <w:tc>
          <w:tcPr>
            <w:tcW w:w="2543" w:type="pct"/>
            <w:gridSpan w:val="2"/>
            <w:shd w:val="clear" w:color="auto" w:fill="auto"/>
          </w:tcPr>
          <w:p w14:paraId="6006DF97"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shd w:val="clear" w:color="auto" w:fill="auto"/>
            <w:vAlign w:val="center"/>
          </w:tcPr>
          <w:p w14:paraId="02BC8079"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2</w:t>
            </w:r>
          </w:p>
        </w:tc>
        <w:tc>
          <w:tcPr>
            <w:tcW w:w="360" w:type="pct"/>
            <w:shd w:val="clear" w:color="auto" w:fill="auto"/>
            <w:vAlign w:val="center"/>
          </w:tcPr>
          <w:p w14:paraId="1499428E"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4</w:t>
            </w:r>
          </w:p>
        </w:tc>
        <w:tc>
          <w:tcPr>
            <w:tcW w:w="358" w:type="pct"/>
            <w:shd w:val="clear" w:color="auto" w:fill="auto"/>
            <w:vAlign w:val="center"/>
          </w:tcPr>
          <w:p w14:paraId="569AF596"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CC6E96"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6</w:t>
            </w:r>
          </w:p>
        </w:tc>
      </w:tr>
      <w:tr w:rsidR="005B37A7" w:rsidRPr="005B37A7" w14:paraId="0F63A8C1" w14:textId="77777777" w:rsidTr="005B37A7">
        <w:trPr>
          <w:trHeight w:val="283"/>
        </w:trPr>
        <w:tc>
          <w:tcPr>
            <w:tcW w:w="1024" w:type="pct"/>
            <w:shd w:val="clear" w:color="auto" w:fill="auto"/>
            <w:vAlign w:val="center"/>
          </w:tcPr>
          <w:p w14:paraId="285FB2C4"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7. Вероятность случайного события.</w:t>
            </w:r>
          </w:p>
        </w:tc>
        <w:tc>
          <w:tcPr>
            <w:tcW w:w="2543" w:type="pct"/>
            <w:gridSpan w:val="2"/>
            <w:shd w:val="clear" w:color="auto" w:fill="auto"/>
          </w:tcPr>
          <w:p w14:paraId="7A59E297"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6556AF71"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6</w:t>
            </w:r>
          </w:p>
        </w:tc>
        <w:tc>
          <w:tcPr>
            <w:tcW w:w="360" w:type="pct"/>
            <w:shd w:val="clear" w:color="auto" w:fill="auto"/>
            <w:vAlign w:val="center"/>
          </w:tcPr>
          <w:p w14:paraId="4995742B"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12</w:t>
            </w:r>
          </w:p>
        </w:tc>
        <w:tc>
          <w:tcPr>
            <w:tcW w:w="358" w:type="pct"/>
            <w:shd w:val="clear" w:color="auto" w:fill="auto"/>
            <w:vAlign w:val="center"/>
          </w:tcPr>
          <w:p w14:paraId="0596619A"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2B0B76"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6</w:t>
            </w:r>
          </w:p>
        </w:tc>
      </w:tr>
      <w:tr w:rsidR="005B37A7" w:rsidRPr="005B37A7" w14:paraId="06C09C08" w14:textId="77777777" w:rsidTr="005B37A7">
        <w:trPr>
          <w:trHeight w:val="283"/>
        </w:trPr>
        <w:tc>
          <w:tcPr>
            <w:tcW w:w="1024" w:type="pct"/>
            <w:shd w:val="clear" w:color="auto" w:fill="auto"/>
            <w:vAlign w:val="center"/>
          </w:tcPr>
          <w:p w14:paraId="7D4DA364"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8. Случайные величины.</w:t>
            </w:r>
          </w:p>
        </w:tc>
        <w:tc>
          <w:tcPr>
            <w:tcW w:w="2543" w:type="pct"/>
            <w:gridSpan w:val="2"/>
            <w:shd w:val="clear" w:color="auto" w:fill="auto"/>
          </w:tcPr>
          <w:p w14:paraId="268224C5"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Понятие случайной величины. Дискретные случайные величины (ДСВ). Закон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Мода, медиана. Правило трех стандартов.</w:t>
            </w:r>
          </w:p>
        </w:tc>
        <w:tc>
          <w:tcPr>
            <w:tcW w:w="357" w:type="pct"/>
            <w:gridSpan w:val="2"/>
            <w:shd w:val="clear" w:color="auto" w:fill="auto"/>
            <w:vAlign w:val="center"/>
          </w:tcPr>
          <w:p w14:paraId="69C973B4"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8</w:t>
            </w:r>
          </w:p>
        </w:tc>
        <w:tc>
          <w:tcPr>
            <w:tcW w:w="360" w:type="pct"/>
            <w:shd w:val="clear" w:color="auto" w:fill="auto"/>
            <w:vAlign w:val="center"/>
          </w:tcPr>
          <w:p w14:paraId="7068ADEF"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12</w:t>
            </w:r>
          </w:p>
        </w:tc>
        <w:tc>
          <w:tcPr>
            <w:tcW w:w="358" w:type="pct"/>
            <w:shd w:val="clear" w:color="auto" w:fill="auto"/>
            <w:vAlign w:val="center"/>
          </w:tcPr>
          <w:p w14:paraId="7AE59917"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2EFD84"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6</w:t>
            </w:r>
          </w:p>
        </w:tc>
      </w:tr>
      <w:tr w:rsidR="005B37A7" w:rsidRPr="005B37A7" w14:paraId="2B259173" w14:textId="77777777" w:rsidTr="005B37A7">
        <w:trPr>
          <w:trHeight w:val="283"/>
        </w:trPr>
        <w:tc>
          <w:tcPr>
            <w:tcW w:w="1024" w:type="pct"/>
            <w:shd w:val="clear" w:color="auto" w:fill="auto"/>
            <w:vAlign w:val="center"/>
          </w:tcPr>
          <w:p w14:paraId="262E81AD"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9. Элементы корреляционной теории.</w:t>
            </w:r>
          </w:p>
        </w:tc>
        <w:tc>
          <w:tcPr>
            <w:tcW w:w="2543" w:type="pct"/>
            <w:gridSpan w:val="2"/>
            <w:shd w:val="clear" w:color="auto" w:fill="auto"/>
          </w:tcPr>
          <w:p w14:paraId="6131881D"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443F9834"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2</w:t>
            </w:r>
          </w:p>
        </w:tc>
        <w:tc>
          <w:tcPr>
            <w:tcW w:w="360" w:type="pct"/>
            <w:shd w:val="clear" w:color="auto" w:fill="auto"/>
            <w:vAlign w:val="center"/>
          </w:tcPr>
          <w:p w14:paraId="56BECA4C"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6</w:t>
            </w:r>
          </w:p>
        </w:tc>
        <w:tc>
          <w:tcPr>
            <w:tcW w:w="358" w:type="pct"/>
            <w:shd w:val="clear" w:color="auto" w:fill="auto"/>
            <w:vAlign w:val="center"/>
          </w:tcPr>
          <w:p w14:paraId="7063A36B"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812998"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6</w:t>
            </w:r>
          </w:p>
        </w:tc>
      </w:tr>
      <w:tr w:rsidR="005B37A7" w:rsidRPr="005B37A7" w14:paraId="783179F2" w14:textId="77777777" w:rsidTr="005B37A7">
        <w:trPr>
          <w:trHeight w:val="283"/>
        </w:trPr>
        <w:tc>
          <w:tcPr>
            <w:tcW w:w="1024" w:type="pct"/>
            <w:shd w:val="clear" w:color="auto" w:fill="auto"/>
            <w:vAlign w:val="center"/>
          </w:tcPr>
          <w:p w14:paraId="5B49AB76"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10. Основы выборочного метода и элементы статистической теории оценивания.</w:t>
            </w:r>
          </w:p>
        </w:tc>
        <w:tc>
          <w:tcPr>
            <w:tcW w:w="2543" w:type="pct"/>
            <w:gridSpan w:val="2"/>
            <w:shd w:val="clear" w:color="auto" w:fill="auto"/>
          </w:tcPr>
          <w:p w14:paraId="3443C108"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shd w:val="clear" w:color="auto" w:fill="auto"/>
            <w:vAlign w:val="center"/>
          </w:tcPr>
          <w:p w14:paraId="265130B7"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2</w:t>
            </w:r>
          </w:p>
        </w:tc>
        <w:tc>
          <w:tcPr>
            <w:tcW w:w="360" w:type="pct"/>
            <w:shd w:val="clear" w:color="auto" w:fill="auto"/>
            <w:vAlign w:val="center"/>
          </w:tcPr>
          <w:p w14:paraId="13C6AA09"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4</w:t>
            </w:r>
          </w:p>
        </w:tc>
        <w:tc>
          <w:tcPr>
            <w:tcW w:w="358" w:type="pct"/>
            <w:shd w:val="clear" w:color="auto" w:fill="auto"/>
            <w:vAlign w:val="center"/>
          </w:tcPr>
          <w:p w14:paraId="4775CEAC"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866731"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8</w:t>
            </w:r>
          </w:p>
        </w:tc>
      </w:tr>
      <w:tr w:rsidR="005B37A7" w:rsidRPr="005B37A7" w14:paraId="29038684" w14:textId="77777777" w:rsidTr="005B37A7">
        <w:trPr>
          <w:trHeight w:val="283"/>
        </w:trPr>
        <w:tc>
          <w:tcPr>
            <w:tcW w:w="1024" w:type="pct"/>
            <w:shd w:val="clear" w:color="auto" w:fill="auto"/>
            <w:vAlign w:val="center"/>
          </w:tcPr>
          <w:p w14:paraId="1D202D21" w14:textId="77777777" w:rsidR="004475DA" w:rsidRPr="00F74DDB" w:rsidRDefault="00E948C3" w:rsidP="001116DF">
            <w:pPr>
              <w:widowControl w:val="0"/>
              <w:tabs>
                <w:tab w:val="left" w:pos="0"/>
              </w:tabs>
              <w:autoSpaceDE w:val="0"/>
              <w:autoSpaceDN w:val="0"/>
              <w:rPr>
                <w:rFonts w:ascii="Times New Roman" w:hAnsi="Times New Roman" w:cs="Times New Roman"/>
                <w:lang w:bidi="ru-RU"/>
              </w:rPr>
            </w:pPr>
            <w:r w:rsidRPr="00F74DDB">
              <w:rPr>
                <w:rFonts w:ascii="Times New Roman" w:hAnsi="Times New Roman" w:cs="Times New Roman"/>
                <w:lang w:bidi="ru-RU"/>
              </w:rPr>
              <w:t>Тема 11. Проверка статистических гипотез.</w:t>
            </w:r>
          </w:p>
        </w:tc>
        <w:tc>
          <w:tcPr>
            <w:tcW w:w="2543" w:type="pct"/>
            <w:gridSpan w:val="2"/>
            <w:shd w:val="clear" w:color="auto" w:fill="auto"/>
          </w:tcPr>
          <w:p w14:paraId="76701A56" w14:textId="77777777" w:rsidR="004475DA" w:rsidRPr="00F74DDB" w:rsidRDefault="0011347D" w:rsidP="001116DF">
            <w:pPr>
              <w:pStyle w:val="Style5"/>
              <w:widowControl/>
              <w:tabs>
                <w:tab w:val="left" w:pos="0"/>
                <w:tab w:val="left" w:leader="underscore" w:pos="7027"/>
              </w:tabs>
              <w:rPr>
                <w:rFonts w:eastAsiaTheme="minorHAnsi"/>
                <w:sz w:val="22"/>
                <w:szCs w:val="22"/>
                <w:lang w:eastAsia="en-US"/>
              </w:rPr>
            </w:pPr>
            <w:r w:rsidRPr="00F74DDB">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45AF3CCB"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2</w:t>
            </w:r>
          </w:p>
        </w:tc>
        <w:tc>
          <w:tcPr>
            <w:tcW w:w="360" w:type="pct"/>
            <w:shd w:val="clear" w:color="auto" w:fill="auto"/>
            <w:vAlign w:val="center"/>
          </w:tcPr>
          <w:p w14:paraId="6EBC12C8" w14:textId="77777777" w:rsidR="004475DA" w:rsidRPr="00F74D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74DDB">
              <w:rPr>
                <w:rFonts w:ascii="Times New Roman" w:hAnsi="Times New Roman" w:cs="Times New Roman"/>
                <w:lang w:bidi="ru-RU"/>
              </w:rPr>
              <w:t>4</w:t>
            </w:r>
          </w:p>
        </w:tc>
        <w:tc>
          <w:tcPr>
            <w:tcW w:w="358" w:type="pct"/>
            <w:shd w:val="clear" w:color="auto" w:fill="auto"/>
            <w:vAlign w:val="center"/>
          </w:tcPr>
          <w:p w14:paraId="40297718" w14:textId="77777777" w:rsidR="004475DA" w:rsidRPr="00F74D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CAB80D" w14:textId="77777777" w:rsidR="004475DA" w:rsidRPr="00F74D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74DDB">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74DDB"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74DDB">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74DDB"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74DDB">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74DDB" w:rsidRDefault="00CA7DE7" w:rsidP="00CA7DE7">
            <w:pPr>
              <w:widowControl w:val="0"/>
              <w:tabs>
                <w:tab w:val="left" w:pos="0"/>
              </w:tabs>
              <w:autoSpaceDE w:val="0"/>
              <w:autoSpaceDN w:val="0"/>
              <w:spacing w:line="240" w:lineRule="auto"/>
              <w:rPr>
                <w:b/>
              </w:rPr>
            </w:pPr>
            <w:r w:rsidRPr="00F74DDB">
              <w:rPr>
                <w:rFonts w:ascii="Times New Roman" w:hAnsi="Times New Roman" w:cs="Times New Roman"/>
                <w:b/>
                <w:lang w:bidi="ru-RU"/>
              </w:rPr>
              <w:t>Всего по дисциплине:</w:t>
            </w:r>
            <w:r w:rsidR="00963445" w:rsidRPr="00F74DDB">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74DDB"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74DDB">
              <w:rPr>
                <w:rFonts w:eastAsiaTheme="minorHAnsi"/>
                <w:b/>
                <w:sz w:val="22"/>
                <w:szCs w:val="22"/>
                <w:lang w:eastAsia="en-US"/>
              </w:rPr>
              <w:t>58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74DDB"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74DDB">
              <w:rPr>
                <w:rFonts w:eastAsiaTheme="minorHAnsi"/>
                <w:b/>
                <w:sz w:val="22"/>
                <w:szCs w:val="22"/>
                <w:lang w:eastAsia="en-US"/>
              </w:rPr>
              <w:t>70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74DDB"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74DDB" w:rsidRDefault="00CA7DE7">
            <w:pPr>
              <w:pStyle w:val="Style5"/>
              <w:widowControl/>
              <w:tabs>
                <w:tab w:val="left" w:pos="0"/>
                <w:tab w:val="left" w:leader="underscore" w:pos="7027"/>
              </w:tabs>
              <w:spacing w:line="256" w:lineRule="auto"/>
              <w:jc w:val="center"/>
              <w:rPr>
                <w:b/>
                <w:sz w:val="22"/>
                <w:szCs w:val="22"/>
                <w:lang w:eastAsia="en-US"/>
              </w:rPr>
            </w:pPr>
            <w:r w:rsidRPr="00F74DDB">
              <w:rPr>
                <w:rFonts w:eastAsiaTheme="minorHAnsi"/>
                <w:b/>
                <w:sz w:val="22"/>
                <w:szCs w:val="22"/>
                <w:lang w:eastAsia="en-US"/>
              </w:rPr>
              <w:t>88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35"/>
        <w:gridCol w:w="417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F74DDB" w:rsidRDefault="00984247" w:rsidP="00984247">
            <w:pPr>
              <w:jc w:val="center"/>
              <w:rPr>
                <w:rFonts w:ascii="Times New Roman" w:hAnsi="Times New Roman" w:cs="Times New Roman"/>
                <w:b/>
                <w:lang w:bidi="ru-RU"/>
              </w:rPr>
            </w:pPr>
            <w:r w:rsidRPr="00F74DDB">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74DD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74DDB">
              <w:rPr>
                <w:rFonts w:ascii="Times New Roman" w:hAnsi="Times New Roman" w:cs="Times New Roman"/>
                <w:b/>
              </w:rPr>
              <w:t>Электронные ресурсы</w:t>
            </w:r>
          </w:p>
        </w:tc>
      </w:tr>
      <w:tr w:rsidR="00262CF0" w:rsidRPr="000140B1" w14:paraId="1433EE91" w14:textId="77777777" w:rsidTr="00E4641F">
        <w:trPr>
          <w:trHeight w:val="354"/>
        </w:trPr>
        <w:tc>
          <w:tcPr>
            <w:tcW w:w="4080" w:type="pct"/>
            <w:shd w:val="clear" w:color="auto" w:fill="auto"/>
            <w:vAlign w:val="center"/>
          </w:tcPr>
          <w:p w14:paraId="31B092F5" w14:textId="4DED7782"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 xml:space="preserve">Красс, М. С.  Математика в экономике. Базовый курс : учебник для вузов / М. С. Красс. — 2-е изд., испр. и доп. — Москва : Издательство Юрайт, 2025. — 470 с. — (Высшее образование). — </w:t>
            </w:r>
            <w:r w:rsidRPr="00F74DDB">
              <w:rPr>
                <w:rFonts w:ascii="Times New Roman" w:hAnsi="Times New Roman" w:cs="Times New Roman"/>
                <w:lang w:val="en-US"/>
              </w:rPr>
              <w:t>ISBN</w:t>
            </w:r>
            <w:r w:rsidRPr="00F74DDB">
              <w:rPr>
                <w:rFonts w:ascii="Times New Roman" w:hAnsi="Times New Roman" w:cs="Times New Roman"/>
              </w:rPr>
              <w:t xml:space="preserve"> 978-5-534-18619-2.</w:t>
            </w:r>
          </w:p>
        </w:tc>
        <w:tc>
          <w:tcPr>
            <w:tcW w:w="920" w:type="pct"/>
            <w:shd w:val="clear" w:color="auto" w:fill="auto"/>
            <w:vAlign w:val="center"/>
            <w:hideMark/>
          </w:tcPr>
          <w:p w14:paraId="25965B29" w14:textId="0CF2FFC1" w:rsidR="00262CF0" w:rsidRPr="00F74DDB" w:rsidRDefault="00EC0735"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F74DDB">
                <w:rPr>
                  <w:rFonts w:ascii="Times New Roman" w:hAnsi="Times New Roman" w:cs="Times New Roman"/>
                  <w:color w:val="00008B"/>
                  <w:u w:val="single"/>
                  <w:lang w:val="en-US"/>
                </w:rPr>
                <w:t>https://urait.ru/viewer/matema ... ike-bazovyy-kurs-560378#page/1</w:t>
              </w:r>
            </w:hyperlink>
          </w:p>
        </w:tc>
      </w:tr>
      <w:tr w:rsidR="00262CF0" w:rsidRPr="007E6725" w14:paraId="33F6511B" w14:textId="77777777" w:rsidTr="00E4641F">
        <w:trPr>
          <w:trHeight w:val="354"/>
        </w:trPr>
        <w:tc>
          <w:tcPr>
            <w:tcW w:w="4080" w:type="pct"/>
            <w:shd w:val="clear" w:color="auto" w:fill="auto"/>
            <w:vAlign w:val="center"/>
          </w:tcPr>
          <w:p w14:paraId="074C4DD9" w14:textId="77777777" w:rsidR="00262CF0" w:rsidRPr="000140B1" w:rsidRDefault="00984247" w:rsidP="00AA7A6A">
            <w:pPr>
              <w:rPr>
                <w:rFonts w:ascii="Times New Roman" w:hAnsi="Times New Roman" w:cs="Times New Roman"/>
                <w:lang w:bidi="ru-RU"/>
              </w:rPr>
            </w:pPr>
            <w:r w:rsidRPr="00F74DDB">
              <w:rPr>
                <w:rFonts w:ascii="Times New Roman" w:hAnsi="Times New Roman" w:cs="Times New Roman"/>
              </w:rPr>
              <w:t xml:space="preserve">Математика : учебное пособие / [С.Е.Игнатова и др.] ; под ред. С.Е.Игнатовой ; Министерство образования и науки Российской Федерации, Санкт-Петербургский гос. экономический ун-т, Кафедра высшей математики. </w:t>
            </w:r>
            <w:r w:rsidRPr="000140B1">
              <w:rPr>
                <w:rFonts w:ascii="Times New Roman" w:hAnsi="Times New Roman" w:cs="Times New Roman"/>
              </w:rPr>
              <w:t>Санкт-Петербург : Изд-во СПбГЭУ, 2016.</w:t>
            </w:r>
          </w:p>
        </w:tc>
        <w:tc>
          <w:tcPr>
            <w:tcW w:w="920" w:type="pct"/>
            <w:shd w:val="clear" w:color="auto" w:fill="auto"/>
            <w:vAlign w:val="center"/>
            <w:hideMark/>
          </w:tcPr>
          <w:p w14:paraId="155333C9" w14:textId="77777777" w:rsidR="00262CF0" w:rsidRPr="00F74DDB" w:rsidRDefault="00144C9C"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74DDB">
                <w:rPr>
                  <w:rFonts w:ascii="Times New Roman" w:hAnsi="Times New Roman" w:cs="Times New Roman"/>
                  <w:color w:val="00008B"/>
                  <w:u w:val="single"/>
                  <w:lang w:val="en-US"/>
                </w:rPr>
                <w:t xml:space="preserve">http://opac.unecon.ru/elibrary ... </w:t>
              </w:r>
              <w:r w:rsidR="00984247" w:rsidRPr="00F74DDB">
                <w:rPr>
                  <w:rFonts w:ascii="Times New Roman" w:hAnsi="Times New Roman" w:cs="Times New Roman"/>
                  <w:color w:val="00008B"/>
                  <w:u w:val="single"/>
                </w:rPr>
                <w:t>B0%D1%82%D0%BE%D0%B2%D0%B0.pdf</w:t>
              </w:r>
            </w:hyperlink>
          </w:p>
        </w:tc>
      </w:tr>
      <w:tr w:rsidR="00262CF0" w:rsidRPr="000140B1" w14:paraId="16321C60" w14:textId="77777777" w:rsidTr="00E4641F">
        <w:trPr>
          <w:trHeight w:val="354"/>
        </w:trPr>
        <w:tc>
          <w:tcPr>
            <w:tcW w:w="4080" w:type="pct"/>
            <w:shd w:val="clear" w:color="auto" w:fill="auto"/>
            <w:vAlign w:val="center"/>
          </w:tcPr>
          <w:p w14:paraId="0B923D4C" w14:textId="77777777" w:rsidR="00262CF0" w:rsidRPr="00F74DDB" w:rsidRDefault="00984247" w:rsidP="00AA7A6A">
            <w:pPr>
              <w:rPr>
                <w:rFonts w:ascii="Times New Roman" w:hAnsi="Times New Roman" w:cs="Times New Roman"/>
                <w:lang w:val="en-US" w:bidi="ru-RU"/>
              </w:rPr>
            </w:pPr>
            <w:r w:rsidRPr="00F74DDB">
              <w:rPr>
                <w:rFonts w:ascii="Times New Roman" w:hAnsi="Times New Roman" w:cs="Times New Roman"/>
              </w:rPr>
              <w:t xml:space="preserve">Ермаков, Валерий Иванович. Общий курс высшей математики для экономистов : Учебник. </w:t>
            </w:r>
            <w:r w:rsidRPr="00F74DDB">
              <w:rPr>
                <w:rFonts w:ascii="Times New Roman" w:hAnsi="Times New Roman" w:cs="Times New Roman"/>
                <w:lang w:val="en-US"/>
              </w:rPr>
              <w:t>Москва : ООО "Научно-издательский центр ИНФРА-М", 2010. 656 с.</w:t>
            </w:r>
          </w:p>
        </w:tc>
        <w:tc>
          <w:tcPr>
            <w:tcW w:w="920" w:type="pct"/>
            <w:shd w:val="clear" w:color="auto" w:fill="auto"/>
            <w:vAlign w:val="center"/>
            <w:hideMark/>
          </w:tcPr>
          <w:p w14:paraId="044640D7" w14:textId="77777777" w:rsidR="00262CF0" w:rsidRPr="00F74DDB" w:rsidRDefault="00144C9C"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74DDB">
                <w:rPr>
                  <w:rFonts w:ascii="Times New Roman" w:hAnsi="Times New Roman" w:cs="Times New Roman"/>
                  <w:color w:val="00008B"/>
                  <w:u w:val="single"/>
                  <w:lang w:val="en-US"/>
                </w:rPr>
                <w:t>https://znanium.com/read?id=124945</w:t>
              </w:r>
            </w:hyperlink>
          </w:p>
        </w:tc>
      </w:tr>
      <w:tr w:rsidR="00262CF0" w:rsidRPr="007E6725" w14:paraId="417FE459" w14:textId="77777777" w:rsidTr="00E4641F">
        <w:trPr>
          <w:trHeight w:val="354"/>
        </w:trPr>
        <w:tc>
          <w:tcPr>
            <w:tcW w:w="4080" w:type="pct"/>
            <w:shd w:val="clear" w:color="auto" w:fill="auto"/>
            <w:vAlign w:val="center"/>
          </w:tcPr>
          <w:p w14:paraId="1B773F0E" w14:textId="77777777"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Шипачев, В. С. Задачник по высшей математике : учебное пособие / В.С. Шипачев. — 10-е изд., стер. — Москва : ИНФРА-М, 2021. — 304 с.</w:t>
            </w:r>
          </w:p>
        </w:tc>
        <w:tc>
          <w:tcPr>
            <w:tcW w:w="920" w:type="pct"/>
            <w:shd w:val="clear" w:color="auto" w:fill="auto"/>
            <w:vAlign w:val="center"/>
            <w:hideMark/>
          </w:tcPr>
          <w:p w14:paraId="48BACE0F" w14:textId="77777777" w:rsidR="00262CF0" w:rsidRPr="00F74DDB" w:rsidRDefault="00EC0735"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F74DDB">
                <w:rPr>
                  <w:rFonts w:ascii="Times New Roman" w:hAnsi="Times New Roman" w:cs="Times New Roman"/>
                  <w:color w:val="00008B"/>
                  <w:u w:val="single"/>
                </w:rPr>
                <w:t>https://znanium.com/read?id=376717</w:t>
              </w:r>
            </w:hyperlink>
          </w:p>
        </w:tc>
      </w:tr>
      <w:tr w:rsidR="00262CF0" w:rsidRPr="007E6725" w14:paraId="6116FA71" w14:textId="77777777" w:rsidTr="00E4641F">
        <w:trPr>
          <w:trHeight w:val="354"/>
        </w:trPr>
        <w:tc>
          <w:tcPr>
            <w:tcW w:w="4080" w:type="pct"/>
            <w:shd w:val="clear" w:color="auto" w:fill="auto"/>
            <w:vAlign w:val="center"/>
          </w:tcPr>
          <w:p w14:paraId="62680E6F" w14:textId="77777777"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Шипачев, В. С. Высшая математика : учебник / В.С. Шипачев. — Москва : ИНФРА-М, 2021. — 479 с.</w:t>
            </w:r>
          </w:p>
        </w:tc>
        <w:tc>
          <w:tcPr>
            <w:tcW w:w="920" w:type="pct"/>
            <w:shd w:val="clear" w:color="auto" w:fill="auto"/>
            <w:vAlign w:val="center"/>
            <w:hideMark/>
          </w:tcPr>
          <w:p w14:paraId="4CFEABF0" w14:textId="77777777" w:rsidR="00262CF0" w:rsidRPr="00F74DDB" w:rsidRDefault="00EC0735" w:rsidP="00AA7A6A">
            <w:pPr>
              <w:autoSpaceDE w:val="0"/>
              <w:autoSpaceDN w:val="0"/>
              <w:adjustRightInd w:val="0"/>
              <w:spacing w:after="0" w:line="240" w:lineRule="auto"/>
              <w:rPr>
                <w:rFonts w:ascii="Times New Roman" w:hAnsi="Times New Roman" w:cs="Times New Roman"/>
                <w:color w:val="0000FF"/>
              </w:rPr>
            </w:pPr>
            <w:hyperlink r:id="rId16" w:history="1">
              <w:r w:rsidR="00984247" w:rsidRPr="00F74DDB">
                <w:rPr>
                  <w:rFonts w:ascii="Times New Roman" w:hAnsi="Times New Roman" w:cs="Times New Roman"/>
                  <w:color w:val="00008B"/>
                  <w:u w:val="single"/>
                </w:rPr>
                <w:t>https://znanium.com/read?id=364208</w:t>
              </w:r>
            </w:hyperlink>
          </w:p>
        </w:tc>
      </w:tr>
      <w:tr w:rsidR="00262CF0" w:rsidRPr="007E6725" w14:paraId="1B59EFED" w14:textId="77777777" w:rsidTr="00E4641F">
        <w:trPr>
          <w:trHeight w:val="354"/>
        </w:trPr>
        <w:tc>
          <w:tcPr>
            <w:tcW w:w="4080" w:type="pct"/>
            <w:shd w:val="clear" w:color="auto" w:fill="auto"/>
            <w:vAlign w:val="center"/>
          </w:tcPr>
          <w:p w14:paraId="49929C3D" w14:textId="77777777"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 xml:space="preserve">Шипачев, В. С. Математический анализ. Теория и практика : учебное пособие / В. С. Шипачев. — 3-е изд. — Москва : ИНФРА-М, 2023. — 351 с. — (Высшее образование). — </w:t>
            </w:r>
            <w:r w:rsidRPr="00F74DDB">
              <w:rPr>
                <w:rFonts w:ascii="Times New Roman" w:hAnsi="Times New Roman" w:cs="Times New Roman"/>
                <w:lang w:val="en-US"/>
              </w:rPr>
              <w:t>DOI</w:t>
            </w:r>
            <w:r w:rsidRPr="00F74DDB">
              <w:rPr>
                <w:rFonts w:ascii="Times New Roman" w:hAnsi="Times New Roman" w:cs="Times New Roman"/>
              </w:rPr>
              <w:t xml:space="preserve"> 10.12737/5267. - </w:t>
            </w:r>
            <w:r w:rsidRPr="00F74DDB">
              <w:rPr>
                <w:rFonts w:ascii="Times New Roman" w:hAnsi="Times New Roman" w:cs="Times New Roman"/>
                <w:lang w:val="en-US"/>
              </w:rPr>
              <w:t>ISBN</w:t>
            </w:r>
            <w:r w:rsidRPr="00F74DDB">
              <w:rPr>
                <w:rFonts w:ascii="Times New Roman" w:hAnsi="Times New Roman" w:cs="Times New Roman"/>
              </w:rPr>
              <w:t xml:space="preserve"> 978-5-16-010073-9. - Текст : электронный.</w:t>
            </w:r>
          </w:p>
        </w:tc>
        <w:tc>
          <w:tcPr>
            <w:tcW w:w="920" w:type="pct"/>
            <w:shd w:val="clear" w:color="auto" w:fill="auto"/>
            <w:vAlign w:val="center"/>
            <w:hideMark/>
          </w:tcPr>
          <w:p w14:paraId="1880AC2D" w14:textId="77777777" w:rsidR="00262CF0" w:rsidRPr="00F74DDB" w:rsidRDefault="00EC0735" w:rsidP="00AA7A6A">
            <w:pPr>
              <w:autoSpaceDE w:val="0"/>
              <w:autoSpaceDN w:val="0"/>
              <w:adjustRightInd w:val="0"/>
              <w:spacing w:after="0" w:line="240" w:lineRule="auto"/>
              <w:rPr>
                <w:rFonts w:ascii="Times New Roman" w:hAnsi="Times New Roman" w:cs="Times New Roman"/>
                <w:color w:val="0000FF"/>
              </w:rPr>
            </w:pPr>
            <w:hyperlink r:id="rId17" w:history="1">
              <w:r w:rsidR="00984247" w:rsidRPr="00F74DDB">
                <w:rPr>
                  <w:rFonts w:ascii="Times New Roman" w:hAnsi="Times New Roman" w:cs="Times New Roman"/>
                  <w:color w:val="00008B"/>
                  <w:u w:val="single"/>
                </w:rPr>
                <w:t>https://znanium.ru/catalog/product/1911211</w:t>
              </w:r>
            </w:hyperlink>
          </w:p>
        </w:tc>
      </w:tr>
      <w:tr w:rsidR="00262CF0" w:rsidRPr="000140B1" w14:paraId="65FD7E66" w14:textId="77777777" w:rsidTr="00E4641F">
        <w:trPr>
          <w:trHeight w:val="354"/>
        </w:trPr>
        <w:tc>
          <w:tcPr>
            <w:tcW w:w="4080" w:type="pct"/>
            <w:shd w:val="clear" w:color="auto" w:fill="auto"/>
            <w:vAlign w:val="center"/>
          </w:tcPr>
          <w:p w14:paraId="645605B3" w14:textId="77777777"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 xml:space="preserve">Гмурман, В. Е.  Теория вероятностей и математическая статистика : учебник для вузов / В. Е. Гмурман. — 12-е изд. — Москва : Издательство Юрайт, 2025. — 479 с. — (Высшее образование). — </w:t>
            </w:r>
            <w:r w:rsidRPr="00F74DDB">
              <w:rPr>
                <w:rFonts w:ascii="Times New Roman" w:hAnsi="Times New Roman" w:cs="Times New Roman"/>
                <w:lang w:val="en-US"/>
              </w:rPr>
              <w:t>ISBN</w:t>
            </w:r>
            <w:r w:rsidRPr="00F74DDB">
              <w:rPr>
                <w:rFonts w:ascii="Times New Roman" w:hAnsi="Times New Roman" w:cs="Times New Roman"/>
              </w:rPr>
              <w:t xml:space="preserve"> 978-5-534-00211-9.</w:t>
            </w:r>
          </w:p>
        </w:tc>
        <w:tc>
          <w:tcPr>
            <w:tcW w:w="920" w:type="pct"/>
            <w:shd w:val="clear" w:color="auto" w:fill="auto"/>
            <w:vAlign w:val="center"/>
            <w:hideMark/>
          </w:tcPr>
          <w:p w14:paraId="5325A37B" w14:textId="77777777" w:rsidR="00262CF0" w:rsidRPr="00F74DDB" w:rsidRDefault="00144C9C" w:rsidP="00AA7A6A">
            <w:pPr>
              <w:autoSpaceDE w:val="0"/>
              <w:autoSpaceDN w:val="0"/>
              <w:adjustRightInd w:val="0"/>
              <w:spacing w:after="0" w:line="240" w:lineRule="auto"/>
              <w:rPr>
                <w:rFonts w:ascii="Times New Roman" w:hAnsi="Times New Roman" w:cs="Times New Roman"/>
                <w:color w:val="0000FF"/>
                <w:lang w:val="en-US"/>
              </w:rPr>
            </w:pPr>
            <w:hyperlink r:id="rId18" w:anchor="page/1" w:history="1">
              <w:r w:rsidR="00984247" w:rsidRPr="00F74DDB">
                <w:rPr>
                  <w:rFonts w:ascii="Times New Roman" w:hAnsi="Times New Roman" w:cs="Times New Roman"/>
                  <w:color w:val="00008B"/>
                  <w:u w:val="single"/>
                  <w:lang w:val="en-US"/>
                </w:rPr>
                <w:t>https://urait.ru/viewer/teoriy ... skaya-statistika-559584#page/1</w:t>
              </w:r>
            </w:hyperlink>
          </w:p>
        </w:tc>
      </w:tr>
      <w:tr w:rsidR="00262CF0" w:rsidRPr="000140B1" w14:paraId="11BAB62E" w14:textId="77777777" w:rsidTr="00E4641F">
        <w:trPr>
          <w:trHeight w:val="354"/>
        </w:trPr>
        <w:tc>
          <w:tcPr>
            <w:tcW w:w="4080" w:type="pct"/>
            <w:shd w:val="clear" w:color="auto" w:fill="auto"/>
            <w:vAlign w:val="center"/>
          </w:tcPr>
          <w:p w14:paraId="48E6EB4B" w14:textId="77777777"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Гмурман, В. Е.  Руководство к решению задач по теории вероятностей и математической статистике : учебное пособие для вузов / В. Е. Гмурман. — 11-е изд., перераб. и доп. — Москва : Издательство Юрайт, 2021. — 406 с.</w:t>
            </w:r>
          </w:p>
        </w:tc>
        <w:tc>
          <w:tcPr>
            <w:tcW w:w="920" w:type="pct"/>
            <w:shd w:val="clear" w:color="auto" w:fill="auto"/>
            <w:vAlign w:val="center"/>
            <w:hideMark/>
          </w:tcPr>
          <w:p w14:paraId="5DDD66B9" w14:textId="77777777" w:rsidR="00262CF0" w:rsidRPr="00F74DDB" w:rsidRDefault="00144C9C" w:rsidP="00AA7A6A">
            <w:pPr>
              <w:autoSpaceDE w:val="0"/>
              <w:autoSpaceDN w:val="0"/>
              <w:adjustRightInd w:val="0"/>
              <w:spacing w:after="0" w:line="240" w:lineRule="auto"/>
              <w:rPr>
                <w:rFonts w:ascii="Times New Roman" w:hAnsi="Times New Roman" w:cs="Times New Roman"/>
                <w:color w:val="0000FF"/>
                <w:lang w:val="en-US"/>
              </w:rPr>
            </w:pPr>
            <w:hyperlink r:id="rId19" w:history="1">
              <w:r w:rsidR="00984247" w:rsidRPr="00F74DDB">
                <w:rPr>
                  <w:rFonts w:ascii="Times New Roman" w:hAnsi="Times New Roman" w:cs="Times New Roman"/>
                  <w:color w:val="00008B"/>
                  <w:u w:val="single"/>
                  <w:lang w:val="en-US"/>
                </w:rPr>
                <w:t>https://urait.ru/viewer/rukovo ... ematicheskoy-statistike-468330</w:t>
              </w:r>
            </w:hyperlink>
          </w:p>
        </w:tc>
      </w:tr>
      <w:tr w:rsidR="00262CF0" w:rsidRPr="007E6725" w14:paraId="6B981A03" w14:textId="77777777" w:rsidTr="00E4641F">
        <w:trPr>
          <w:trHeight w:val="354"/>
        </w:trPr>
        <w:tc>
          <w:tcPr>
            <w:tcW w:w="4080" w:type="pct"/>
            <w:shd w:val="clear" w:color="auto" w:fill="auto"/>
            <w:vAlign w:val="center"/>
          </w:tcPr>
          <w:p w14:paraId="42EBB690" w14:textId="77777777"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shd w:val="clear" w:color="auto" w:fill="auto"/>
            <w:vAlign w:val="center"/>
            <w:hideMark/>
          </w:tcPr>
          <w:p w14:paraId="67C78076" w14:textId="77777777" w:rsidR="00262CF0" w:rsidRPr="00F74DDB" w:rsidRDefault="00EC0735" w:rsidP="00AA7A6A">
            <w:pPr>
              <w:autoSpaceDE w:val="0"/>
              <w:autoSpaceDN w:val="0"/>
              <w:adjustRightInd w:val="0"/>
              <w:spacing w:after="0" w:line="240" w:lineRule="auto"/>
              <w:rPr>
                <w:rFonts w:ascii="Times New Roman" w:hAnsi="Times New Roman" w:cs="Times New Roman"/>
                <w:color w:val="0000FF"/>
                <w:lang w:val="en-US"/>
              </w:rPr>
            </w:pPr>
            <w:hyperlink r:id="rId20" w:history="1">
              <w:r w:rsidR="00984247" w:rsidRPr="00F74DDB">
                <w:rPr>
                  <w:rFonts w:ascii="Times New Roman" w:hAnsi="Times New Roman" w:cs="Times New Roman"/>
                  <w:color w:val="00008B"/>
                  <w:u w:val="single"/>
                </w:rPr>
                <w:t>https://urait.ru/viewer/teoriy ... 1-teoriya-veroyatnostey-421232</w:t>
              </w:r>
            </w:hyperlink>
          </w:p>
        </w:tc>
      </w:tr>
      <w:tr w:rsidR="00262CF0" w:rsidRPr="000140B1" w14:paraId="5A010DD8" w14:textId="77777777" w:rsidTr="00E4641F">
        <w:trPr>
          <w:trHeight w:val="354"/>
        </w:trPr>
        <w:tc>
          <w:tcPr>
            <w:tcW w:w="4080" w:type="pct"/>
            <w:shd w:val="clear" w:color="auto" w:fill="auto"/>
            <w:vAlign w:val="center"/>
          </w:tcPr>
          <w:p w14:paraId="452ADB8D" w14:textId="77777777" w:rsidR="00262CF0" w:rsidRPr="00F74DDB" w:rsidRDefault="00984247" w:rsidP="00AA7A6A">
            <w:pPr>
              <w:rPr>
                <w:rFonts w:ascii="Times New Roman" w:hAnsi="Times New Roman" w:cs="Times New Roman"/>
                <w:lang w:bidi="ru-RU"/>
              </w:rPr>
            </w:pPr>
            <w:r w:rsidRPr="00F74DDB">
              <w:rPr>
                <w:rFonts w:ascii="Times New Roman" w:hAnsi="Times New Roman" w:cs="Times New Roman"/>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shd w:val="clear" w:color="auto" w:fill="auto"/>
            <w:vAlign w:val="center"/>
            <w:hideMark/>
          </w:tcPr>
          <w:p w14:paraId="183590CF" w14:textId="77777777" w:rsidR="00262CF0" w:rsidRPr="00F74DDB" w:rsidRDefault="00144C9C" w:rsidP="00AA7A6A">
            <w:pPr>
              <w:autoSpaceDE w:val="0"/>
              <w:autoSpaceDN w:val="0"/>
              <w:adjustRightInd w:val="0"/>
              <w:spacing w:after="0" w:line="240" w:lineRule="auto"/>
              <w:rPr>
                <w:rFonts w:ascii="Times New Roman" w:hAnsi="Times New Roman" w:cs="Times New Roman"/>
                <w:color w:val="0000FF"/>
                <w:lang w:val="en-US"/>
              </w:rPr>
            </w:pPr>
            <w:hyperlink r:id="rId21" w:history="1">
              <w:r w:rsidR="00984247" w:rsidRPr="00F74DDB">
                <w:rPr>
                  <w:rFonts w:ascii="Times New Roman" w:hAnsi="Times New Roman" w:cs="Times New Roman"/>
                  <w:color w:val="00008B"/>
                  <w:u w:val="single"/>
                  <w:lang w:val="en-US"/>
                </w:rPr>
                <w:t>https://urait.ru/viewer/teoriy ... maticheskaya-statistika-421233</w:t>
              </w:r>
            </w:hyperlink>
          </w:p>
        </w:tc>
      </w:tr>
      <w:tr w:rsidR="00262CF0" w:rsidRPr="007E6725" w14:paraId="0D222D20" w14:textId="77777777" w:rsidTr="00E4641F">
        <w:trPr>
          <w:trHeight w:val="354"/>
        </w:trPr>
        <w:tc>
          <w:tcPr>
            <w:tcW w:w="4080" w:type="pct"/>
            <w:shd w:val="clear" w:color="auto" w:fill="auto"/>
            <w:vAlign w:val="center"/>
          </w:tcPr>
          <w:p w14:paraId="757CFD98" w14:textId="77777777" w:rsidR="00262CF0" w:rsidRPr="000140B1" w:rsidRDefault="00984247" w:rsidP="00AA7A6A">
            <w:pPr>
              <w:rPr>
                <w:rFonts w:ascii="Times New Roman" w:hAnsi="Times New Roman" w:cs="Times New Roman"/>
                <w:lang w:bidi="ru-RU"/>
              </w:rPr>
            </w:pPr>
            <w:r w:rsidRPr="00F74DDB">
              <w:rPr>
                <w:rFonts w:ascii="Times New Roman" w:hAnsi="Times New Roman" w:cs="Times New Roman"/>
              </w:rPr>
              <w:t xml:space="preserve">Математика : учебное пособие / [С.Е.Игнатова и др.] ; под ред. С.Е.Игнатовой ; Министерство образования и науки Рочссийской Федерации, Санкт-Петербургский гос. экономический ун-т, Кафедра высшей математики. </w:t>
            </w:r>
            <w:r w:rsidRPr="000140B1">
              <w:rPr>
                <w:rFonts w:ascii="Times New Roman" w:hAnsi="Times New Roman" w:cs="Times New Roman"/>
              </w:rPr>
              <w:t>Санкт-Петербург : Изд-во СПбГЭУ, 2016.</w:t>
            </w:r>
          </w:p>
        </w:tc>
        <w:tc>
          <w:tcPr>
            <w:tcW w:w="920" w:type="pct"/>
            <w:shd w:val="clear" w:color="auto" w:fill="auto"/>
            <w:vAlign w:val="center"/>
            <w:hideMark/>
          </w:tcPr>
          <w:p w14:paraId="5719A029" w14:textId="77777777" w:rsidR="00262CF0" w:rsidRPr="00F74DDB" w:rsidRDefault="00EC0735" w:rsidP="00AA7A6A">
            <w:pPr>
              <w:autoSpaceDE w:val="0"/>
              <w:autoSpaceDN w:val="0"/>
              <w:adjustRightInd w:val="0"/>
              <w:spacing w:after="0" w:line="240" w:lineRule="auto"/>
              <w:rPr>
                <w:rFonts w:ascii="Times New Roman" w:hAnsi="Times New Roman" w:cs="Times New Roman"/>
                <w:color w:val="0000FF"/>
                <w:lang w:val="en-US"/>
              </w:rPr>
            </w:pPr>
            <w:hyperlink r:id="rId22" w:history="1">
              <w:r w:rsidR="00984247" w:rsidRPr="00F74DDB">
                <w:rPr>
                  <w:rFonts w:ascii="Times New Roman" w:hAnsi="Times New Roman" w:cs="Times New Roman"/>
                  <w:color w:val="00008B"/>
                  <w:u w:val="single"/>
                  <w:lang w:val="en-US"/>
                </w:rPr>
                <w:t>http</w:t>
              </w:r>
              <w:r w:rsidR="00984247" w:rsidRPr="000140B1">
                <w:rPr>
                  <w:rFonts w:ascii="Times New Roman" w:hAnsi="Times New Roman" w:cs="Times New Roman"/>
                  <w:color w:val="00008B"/>
                  <w:u w:val="single"/>
                </w:rPr>
                <w:t>://</w:t>
              </w:r>
              <w:r w:rsidR="00984247" w:rsidRPr="00F74DDB">
                <w:rPr>
                  <w:rFonts w:ascii="Times New Roman" w:hAnsi="Times New Roman" w:cs="Times New Roman"/>
                  <w:color w:val="00008B"/>
                  <w:u w:val="single"/>
                  <w:lang w:val="en-US"/>
                </w:rPr>
                <w:t>opac</w:t>
              </w:r>
              <w:r w:rsidR="00984247" w:rsidRPr="000140B1">
                <w:rPr>
                  <w:rFonts w:ascii="Times New Roman" w:hAnsi="Times New Roman" w:cs="Times New Roman"/>
                  <w:color w:val="00008B"/>
                  <w:u w:val="single"/>
                </w:rPr>
                <w:t>.</w:t>
              </w:r>
              <w:r w:rsidR="00984247" w:rsidRPr="00F74DDB">
                <w:rPr>
                  <w:rFonts w:ascii="Times New Roman" w:hAnsi="Times New Roman" w:cs="Times New Roman"/>
                  <w:color w:val="00008B"/>
                  <w:u w:val="single"/>
                  <w:lang w:val="en-US"/>
                </w:rPr>
                <w:t>unecon</w:t>
              </w:r>
              <w:r w:rsidR="00984247" w:rsidRPr="000140B1">
                <w:rPr>
                  <w:rFonts w:ascii="Times New Roman" w:hAnsi="Times New Roman" w:cs="Times New Roman"/>
                  <w:color w:val="00008B"/>
                  <w:u w:val="single"/>
                </w:rPr>
                <w:t>.</w:t>
              </w:r>
              <w:r w:rsidR="00984247" w:rsidRPr="00F74DDB">
                <w:rPr>
                  <w:rFonts w:ascii="Times New Roman" w:hAnsi="Times New Roman" w:cs="Times New Roman"/>
                  <w:color w:val="00008B"/>
                  <w:u w:val="single"/>
                  <w:lang w:val="en-US"/>
                </w:rPr>
                <w:t>ru</w:t>
              </w:r>
              <w:r w:rsidR="00984247" w:rsidRPr="000140B1">
                <w:rPr>
                  <w:rFonts w:ascii="Times New Roman" w:hAnsi="Times New Roman" w:cs="Times New Roman"/>
                  <w:color w:val="00008B"/>
                  <w:u w:val="single"/>
                </w:rPr>
                <w:t>/</w:t>
              </w:r>
              <w:r w:rsidR="00984247" w:rsidRPr="00F74DDB">
                <w:rPr>
                  <w:rFonts w:ascii="Times New Roman" w:hAnsi="Times New Roman" w:cs="Times New Roman"/>
                  <w:color w:val="00008B"/>
                  <w:u w:val="single"/>
                  <w:lang w:val="en-US"/>
                </w:rPr>
                <w:t>elibrary</w:t>
              </w:r>
              <w:r w:rsidR="00984247" w:rsidRPr="000140B1">
                <w:rPr>
                  <w:rFonts w:ascii="Times New Roman" w:hAnsi="Times New Roman" w:cs="Times New Roman"/>
                  <w:color w:val="00008B"/>
                  <w:u w:val="single"/>
                </w:rPr>
                <w:t xml:space="preserve"> ... </w:t>
              </w:r>
              <w:r w:rsidR="00984247" w:rsidRPr="00F74DDB">
                <w:rPr>
                  <w:rFonts w:ascii="Times New Roman" w:hAnsi="Times New Roman" w:cs="Times New Roman"/>
                  <w:color w:val="00008B"/>
                  <w:u w:val="single"/>
                </w:rPr>
                <w:t>B0%D1%82%D0%BE%D0%B2%D0%B0.pdf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562E57E" w14:textId="77777777" w:rsidTr="007B550D">
        <w:tc>
          <w:tcPr>
            <w:tcW w:w="9345" w:type="dxa"/>
          </w:tcPr>
          <w:p w14:paraId="7329CB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ARIS Express</w:t>
            </w:r>
          </w:p>
        </w:tc>
      </w:tr>
      <w:tr w:rsidR="007B550D" w:rsidRPr="007E6725" w14:paraId="61B170E6" w14:textId="77777777" w:rsidTr="007B550D">
        <w:tc>
          <w:tcPr>
            <w:tcW w:w="9345" w:type="dxa"/>
          </w:tcPr>
          <w:p w14:paraId="5E0ADC4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7A93677" w14:textId="77777777" w:rsidTr="007B550D">
        <w:tc>
          <w:tcPr>
            <w:tcW w:w="9345" w:type="dxa"/>
          </w:tcPr>
          <w:p w14:paraId="6F4510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BE3147C" w14:textId="77777777" w:rsidTr="007B550D">
        <w:tc>
          <w:tcPr>
            <w:tcW w:w="9345" w:type="dxa"/>
          </w:tcPr>
          <w:p w14:paraId="419B3F9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E996886" w14:textId="77777777" w:rsidTr="007B550D">
        <w:tc>
          <w:tcPr>
            <w:tcW w:w="9345" w:type="dxa"/>
          </w:tcPr>
          <w:p w14:paraId="5195E5B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EC0735" w:rsidP="0091168E">
            <w:pPr>
              <w:spacing w:after="0" w:line="240" w:lineRule="auto"/>
              <w:rPr>
                <w:rFonts w:ascii="Times New Roman" w:hAnsi="Times New Roman" w:cs="Times New Roman"/>
                <w:color w:val="000000"/>
                <w:sz w:val="25"/>
                <w:szCs w:val="25"/>
              </w:rPr>
            </w:pPr>
            <w:hyperlink r:id="rId2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74DDB" w:rsidRDefault="002C735C" w:rsidP="00F74DDB">
            <w:pPr>
              <w:pStyle w:val="Style214"/>
              <w:spacing w:line="240" w:lineRule="auto"/>
              <w:ind w:firstLine="0"/>
              <w:jc w:val="center"/>
              <w:rPr>
                <w:b/>
                <w:sz w:val="22"/>
                <w:szCs w:val="22"/>
              </w:rPr>
            </w:pPr>
            <w:r w:rsidRPr="00F74DDB">
              <w:rPr>
                <w:b/>
                <w:sz w:val="22"/>
                <w:szCs w:val="22"/>
              </w:rPr>
              <w:t>Наименование учебных аудиторий, перечень</w:t>
            </w:r>
          </w:p>
        </w:tc>
        <w:tc>
          <w:tcPr>
            <w:tcW w:w="2262" w:type="dxa"/>
            <w:shd w:val="clear" w:color="auto" w:fill="auto"/>
          </w:tcPr>
          <w:p w14:paraId="3A00FEF8" w14:textId="77777777" w:rsidR="002C735C" w:rsidRPr="00F74DDB" w:rsidRDefault="002C735C" w:rsidP="00F74DDB">
            <w:pPr>
              <w:pStyle w:val="Style214"/>
              <w:spacing w:line="240" w:lineRule="auto"/>
              <w:ind w:firstLine="0"/>
              <w:jc w:val="center"/>
              <w:rPr>
                <w:b/>
                <w:sz w:val="22"/>
                <w:szCs w:val="22"/>
              </w:rPr>
            </w:pPr>
            <w:r w:rsidRPr="00F74DDB">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641EB396" w:rsidR="002C735C" w:rsidRPr="00F74DDB" w:rsidRDefault="00B43524" w:rsidP="00F74DDB">
            <w:pPr>
              <w:pStyle w:val="Style214"/>
              <w:spacing w:line="240" w:lineRule="auto"/>
              <w:ind w:firstLine="0"/>
              <w:rPr>
                <w:sz w:val="22"/>
                <w:szCs w:val="22"/>
              </w:rPr>
            </w:pPr>
            <w:r w:rsidRPr="00F74DDB">
              <w:rPr>
                <w:sz w:val="22"/>
                <w:szCs w:val="22"/>
              </w:rPr>
              <w:t>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74DDB" w:rsidRPr="00F74DDB">
              <w:rPr>
                <w:sz w:val="22"/>
                <w:szCs w:val="22"/>
              </w:rPr>
              <w:t xml:space="preserve"> </w:t>
            </w:r>
            <w:r w:rsidRPr="00F74DDB">
              <w:rPr>
                <w:sz w:val="22"/>
                <w:szCs w:val="22"/>
              </w:rPr>
              <w:t>Специализированная   мебель и оборудование: Учебная мебель на 144 посадочных мест, рабочее место преподавателя, доска меловая 1 шт., трибуна, тумба м/м</w:t>
            </w:r>
            <w:r w:rsidR="00F74DDB" w:rsidRPr="00F74DDB">
              <w:rPr>
                <w:sz w:val="22"/>
                <w:szCs w:val="22"/>
              </w:rPr>
              <w:t xml:space="preserve"> </w:t>
            </w:r>
            <w:r w:rsidRPr="00F74DDB">
              <w:rPr>
                <w:sz w:val="22"/>
                <w:szCs w:val="22"/>
              </w:rPr>
              <w:t xml:space="preserve">Мультимедийный проектор </w:t>
            </w:r>
            <w:r w:rsidRPr="00F74DDB">
              <w:rPr>
                <w:sz w:val="22"/>
                <w:szCs w:val="22"/>
                <w:lang w:val="en-US"/>
              </w:rPr>
              <w:t>Panasonic</w:t>
            </w:r>
            <w:r w:rsidRPr="00F74DDB">
              <w:rPr>
                <w:sz w:val="22"/>
                <w:szCs w:val="22"/>
              </w:rPr>
              <w:t xml:space="preserve"> </w:t>
            </w:r>
            <w:r w:rsidRPr="00F74DDB">
              <w:rPr>
                <w:sz w:val="22"/>
                <w:szCs w:val="22"/>
                <w:lang w:val="en-US"/>
              </w:rPr>
              <w:t>PT</w:t>
            </w:r>
            <w:r w:rsidRPr="00F74DDB">
              <w:rPr>
                <w:sz w:val="22"/>
                <w:szCs w:val="22"/>
              </w:rPr>
              <w:t>-</w:t>
            </w:r>
            <w:r w:rsidRPr="00F74DDB">
              <w:rPr>
                <w:sz w:val="22"/>
                <w:szCs w:val="22"/>
                <w:lang w:val="en-US"/>
              </w:rPr>
              <w:t>VX</w:t>
            </w:r>
            <w:r w:rsidRPr="00F74DDB">
              <w:rPr>
                <w:sz w:val="22"/>
                <w:szCs w:val="22"/>
              </w:rPr>
              <w:t xml:space="preserve">610Е - 1 шт., Трансляционный усилитель </w:t>
            </w:r>
            <w:r w:rsidRPr="00F74DDB">
              <w:rPr>
                <w:sz w:val="22"/>
                <w:szCs w:val="22"/>
                <w:lang w:val="en-US"/>
              </w:rPr>
              <w:t>ZA</w:t>
            </w:r>
            <w:r w:rsidRPr="00F74DDB">
              <w:rPr>
                <w:sz w:val="22"/>
                <w:szCs w:val="22"/>
              </w:rPr>
              <w:t xml:space="preserve">-1240 </w:t>
            </w:r>
            <w:r w:rsidRPr="00F74DDB">
              <w:rPr>
                <w:sz w:val="22"/>
                <w:szCs w:val="22"/>
                <w:lang w:val="en-US"/>
              </w:rPr>
              <w:t>A</w:t>
            </w:r>
            <w:r w:rsidRPr="00F74DDB">
              <w:rPr>
                <w:sz w:val="22"/>
                <w:szCs w:val="22"/>
              </w:rPr>
              <w:t xml:space="preserve"> - 1 шт., Экран с электроприводом </w:t>
            </w:r>
            <w:r w:rsidRPr="00F74DDB">
              <w:rPr>
                <w:sz w:val="22"/>
                <w:szCs w:val="22"/>
                <w:lang w:val="en-US"/>
              </w:rPr>
              <w:t>Screen</w:t>
            </w:r>
            <w:r w:rsidR="00F74DDB" w:rsidRPr="00F74DDB">
              <w:rPr>
                <w:sz w:val="22"/>
                <w:szCs w:val="22"/>
              </w:rPr>
              <w:t xml:space="preserve"> </w:t>
            </w:r>
            <w:r w:rsidRPr="00F74DDB">
              <w:rPr>
                <w:sz w:val="22"/>
                <w:szCs w:val="22"/>
                <w:lang w:val="en-US"/>
              </w:rPr>
              <w:t>Media</w:t>
            </w:r>
            <w:r w:rsidRPr="00F74DDB">
              <w:rPr>
                <w:sz w:val="22"/>
                <w:szCs w:val="22"/>
              </w:rPr>
              <w:t xml:space="preserve"> </w:t>
            </w:r>
            <w:r w:rsidRPr="00F74DDB">
              <w:rPr>
                <w:sz w:val="22"/>
                <w:szCs w:val="22"/>
                <w:lang w:val="en-US"/>
              </w:rPr>
              <w:t>Champion</w:t>
            </w:r>
            <w:r w:rsidRPr="00F74DDB">
              <w:rPr>
                <w:sz w:val="22"/>
                <w:szCs w:val="22"/>
              </w:rPr>
              <w:t xml:space="preserve"> 244х183см </w:t>
            </w:r>
            <w:r w:rsidRPr="00F74DDB">
              <w:rPr>
                <w:sz w:val="22"/>
                <w:szCs w:val="22"/>
                <w:lang w:val="en-US"/>
              </w:rPr>
              <w:t>SCM</w:t>
            </w:r>
            <w:r w:rsidRPr="00F74DDB">
              <w:rPr>
                <w:sz w:val="22"/>
                <w:szCs w:val="22"/>
              </w:rPr>
              <w:t xml:space="preserve">-4304 - 1 шт., Акустическая система </w:t>
            </w:r>
            <w:r w:rsidRPr="00F74DDB">
              <w:rPr>
                <w:sz w:val="22"/>
                <w:szCs w:val="22"/>
                <w:lang w:val="en-US"/>
              </w:rPr>
              <w:t>JBL</w:t>
            </w:r>
            <w:r w:rsidRPr="00F74DDB">
              <w:rPr>
                <w:sz w:val="22"/>
                <w:szCs w:val="22"/>
              </w:rPr>
              <w:t xml:space="preserve"> </w:t>
            </w:r>
            <w:r w:rsidRPr="00F74DDB">
              <w:rPr>
                <w:sz w:val="22"/>
                <w:szCs w:val="22"/>
                <w:lang w:val="en-US"/>
              </w:rPr>
              <w:t>CONTROL</w:t>
            </w:r>
            <w:r w:rsidRPr="00F74DDB">
              <w:rPr>
                <w:sz w:val="22"/>
                <w:szCs w:val="22"/>
              </w:rPr>
              <w:t xml:space="preserve"> 25 </w:t>
            </w:r>
            <w:r w:rsidRPr="00F74DDB">
              <w:rPr>
                <w:sz w:val="22"/>
                <w:szCs w:val="22"/>
                <w:lang w:val="en-US"/>
              </w:rPr>
              <w:t>WH</w:t>
            </w:r>
            <w:r w:rsidRPr="00F74DDB">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74DDB" w:rsidRDefault="00B43524" w:rsidP="00F74DDB">
            <w:pPr>
              <w:pStyle w:val="Style214"/>
              <w:spacing w:line="240" w:lineRule="auto"/>
              <w:ind w:firstLine="0"/>
              <w:rPr>
                <w:sz w:val="22"/>
                <w:szCs w:val="22"/>
              </w:rPr>
            </w:pPr>
            <w:r w:rsidRPr="00F74DDB">
              <w:rPr>
                <w:sz w:val="22"/>
                <w:szCs w:val="22"/>
              </w:rPr>
              <w:t xml:space="preserve">191002, г. Санкт-Петербург, Кузнечный пер., д. 9/27, лит. </w:t>
            </w:r>
            <w:r w:rsidRPr="00F74DDB">
              <w:rPr>
                <w:sz w:val="22"/>
                <w:szCs w:val="22"/>
                <w:lang w:val="en-US"/>
              </w:rPr>
              <w:t>А</w:t>
            </w:r>
          </w:p>
        </w:tc>
      </w:tr>
      <w:tr w:rsidR="002C735C" w:rsidRPr="007E6725" w14:paraId="1DAB6368" w14:textId="77777777" w:rsidTr="008416EB">
        <w:tc>
          <w:tcPr>
            <w:tcW w:w="7797" w:type="dxa"/>
            <w:shd w:val="clear" w:color="auto" w:fill="auto"/>
          </w:tcPr>
          <w:p w14:paraId="5E4BE9D8" w14:textId="0A40CB31" w:rsidR="002C735C" w:rsidRPr="00F74DDB" w:rsidRDefault="00B43524" w:rsidP="00F74DDB">
            <w:pPr>
              <w:pStyle w:val="Style214"/>
              <w:spacing w:line="240" w:lineRule="auto"/>
              <w:ind w:firstLine="0"/>
              <w:rPr>
                <w:sz w:val="22"/>
                <w:szCs w:val="22"/>
              </w:rPr>
            </w:pPr>
            <w:r w:rsidRPr="00F74DDB">
              <w:rPr>
                <w:sz w:val="22"/>
                <w:szCs w:val="22"/>
              </w:rPr>
              <w:t>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74DDB" w:rsidRPr="00F74DDB">
              <w:rPr>
                <w:sz w:val="22"/>
                <w:szCs w:val="22"/>
              </w:rPr>
              <w:t xml:space="preserve"> </w:t>
            </w:r>
            <w:r w:rsidRPr="00F74DDB">
              <w:rPr>
                <w:sz w:val="22"/>
                <w:szCs w:val="22"/>
              </w:rPr>
              <w:t xml:space="preserve">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F74DDB">
              <w:rPr>
                <w:sz w:val="22"/>
                <w:szCs w:val="22"/>
                <w:lang w:val="en-US"/>
              </w:rPr>
              <w:t>Gigabyte</w:t>
            </w:r>
            <w:r w:rsidRPr="00F74DDB">
              <w:rPr>
                <w:sz w:val="22"/>
                <w:szCs w:val="22"/>
              </w:rPr>
              <w:t xml:space="preserve"> </w:t>
            </w:r>
            <w:r w:rsidRPr="00F74DDB">
              <w:rPr>
                <w:sz w:val="22"/>
                <w:szCs w:val="22"/>
                <w:lang w:val="en-US"/>
              </w:rPr>
              <w:t>H</w:t>
            </w:r>
            <w:r w:rsidRPr="00F74DDB">
              <w:rPr>
                <w:sz w:val="22"/>
                <w:szCs w:val="22"/>
              </w:rPr>
              <w:t>77</w:t>
            </w:r>
            <w:r w:rsidRPr="00F74DDB">
              <w:rPr>
                <w:sz w:val="22"/>
                <w:szCs w:val="22"/>
                <w:lang w:val="en-US"/>
              </w:rPr>
              <w:t>M</w:t>
            </w:r>
            <w:r w:rsidRPr="00F74DDB">
              <w:rPr>
                <w:sz w:val="22"/>
                <w:szCs w:val="22"/>
              </w:rPr>
              <w:t>-</w:t>
            </w:r>
            <w:r w:rsidRPr="00F74DDB">
              <w:rPr>
                <w:sz w:val="22"/>
                <w:szCs w:val="22"/>
                <w:lang w:val="en-US"/>
              </w:rPr>
              <w:t>D</w:t>
            </w:r>
            <w:r w:rsidRPr="00F74DDB">
              <w:rPr>
                <w:sz w:val="22"/>
                <w:szCs w:val="22"/>
              </w:rPr>
              <w:t>3</w:t>
            </w:r>
            <w:r w:rsidRPr="00F74DDB">
              <w:rPr>
                <w:sz w:val="22"/>
                <w:szCs w:val="22"/>
                <w:lang w:val="en-US"/>
              </w:rPr>
              <w:t>H</w:t>
            </w:r>
            <w:r w:rsidRPr="00F74DDB">
              <w:rPr>
                <w:sz w:val="22"/>
                <w:szCs w:val="22"/>
              </w:rPr>
              <w:t xml:space="preserve"> </w:t>
            </w:r>
            <w:r w:rsidRPr="00F74DDB">
              <w:rPr>
                <w:sz w:val="22"/>
                <w:szCs w:val="22"/>
                <w:lang w:val="en-US"/>
              </w:rPr>
              <w:t>Intel</w:t>
            </w:r>
            <w:r w:rsidRPr="00F74DDB">
              <w:rPr>
                <w:sz w:val="22"/>
                <w:szCs w:val="22"/>
              </w:rPr>
              <w:t xml:space="preserve"> </w:t>
            </w:r>
            <w:r w:rsidRPr="00F74DDB">
              <w:rPr>
                <w:sz w:val="22"/>
                <w:szCs w:val="22"/>
                <w:lang w:val="en-US"/>
              </w:rPr>
              <w:t>Core</w:t>
            </w:r>
            <w:r w:rsidRPr="00F74DDB">
              <w:rPr>
                <w:sz w:val="22"/>
                <w:szCs w:val="22"/>
              </w:rPr>
              <w:t xml:space="preserve"> </w:t>
            </w:r>
            <w:r w:rsidRPr="00F74DDB">
              <w:rPr>
                <w:sz w:val="22"/>
                <w:szCs w:val="22"/>
                <w:lang w:val="en-US"/>
              </w:rPr>
              <w:t>i</w:t>
            </w:r>
            <w:r w:rsidRPr="00F74DDB">
              <w:rPr>
                <w:sz w:val="22"/>
                <w:szCs w:val="22"/>
              </w:rPr>
              <w:t>5-3570 3.4</w:t>
            </w:r>
            <w:r w:rsidRPr="00F74DDB">
              <w:rPr>
                <w:sz w:val="22"/>
                <w:szCs w:val="22"/>
                <w:lang w:val="en-US"/>
              </w:rPr>
              <w:t>GHz</w:t>
            </w:r>
            <w:r w:rsidRPr="00F74DDB">
              <w:rPr>
                <w:sz w:val="22"/>
                <w:szCs w:val="22"/>
              </w:rPr>
              <w:t>/4</w:t>
            </w:r>
            <w:r w:rsidRPr="00F74DDB">
              <w:rPr>
                <w:sz w:val="22"/>
                <w:szCs w:val="22"/>
                <w:lang w:val="en-US"/>
              </w:rPr>
              <w:t>Gb</w:t>
            </w:r>
            <w:r w:rsidRPr="00F74DDB">
              <w:rPr>
                <w:sz w:val="22"/>
                <w:szCs w:val="22"/>
              </w:rPr>
              <w:t xml:space="preserve"> /500</w:t>
            </w:r>
            <w:r w:rsidRPr="00F74DDB">
              <w:rPr>
                <w:sz w:val="22"/>
                <w:szCs w:val="22"/>
                <w:lang w:val="en-US"/>
              </w:rPr>
              <w:t>Gb</w:t>
            </w:r>
            <w:r w:rsidRPr="00F74DDB">
              <w:rPr>
                <w:sz w:val="22"/>
                <w:szCs w:val="22"/>
              </w:rPr>
              <w:t xml:space="preserve">/ </w:t>
            </w:r>
            <w:r w:rsidRPr="00F74DDB">
              <w:rPr>
                <w:sz w:val="22"/>
                <w:szCs w:val="22"/>
                <w:lang w:val="en-US"/>
              </w:rPr>
              <w:t>Viev</w:t>
            </w:r>
            <w:r w:rsidR="00F74DDB" w:rsidRPr="00F74DDB">
              <w:rPr>
                <w:sz w:val="22"/>
                <w:szCs w:val="22"/>
              </w:rPr>
              <w:t xml:space="preserve"> </w:t>
            </w:r>
            <w:r w:rsidRPr="00F74DDB">
              <w:rPr>
                <w:sz w:val="22"/>
                <w:szCs w:val="22"/>
                <w:lang w:val="en-US"/>
              </w:rPr>
              <w:t>Sonic</w:t>
            </w:r>
            <w:r w:rsidRPr="00F74DDB">
              <w:rPr>
                <w:sz w:val="22"/>
                <w:szCs w:val="22"/>
              </w:rPr>
              <w:t xml:space="preserve"> </w:t>
            </w:r>
            <w:r w:rsidRPr="00F74DDB">
              <w:rPr>
                <w:sz w:val="22"/>
                <w:szCs w:val="22"/>
                <w:lang w:val="en-US"/>
              </w:rPr>
              <w:t>VA</w:t>
            </w:r>
            <w:r w:rsidRPr="00F74DDB">
              <w:rPr>
                <w:sz w:val="22"/>
                <w:szCs w:val="22"/>
              </w:rPr>
              <w:t>703</w:t>
            </w:r>
            <w:r w:rsidRPr="00F74DDB">
              <w:rPr>
                <w:sz w:val="22"/>
                <w:szCs w:val="22"/>
                <w:lang w:val="en-US"/>
              </w:rPr>
              <w:t>b</w:t>
            </w:r>
            <w:r w:rsidRPr="00F74DDB">
              <w:rPr>
                <w:sz w:val="22"/>
                <w:szCs w:val="22"/>
              </w:rPr>
              <w:t xml:space="preserve"> - 1 шт., Мультимедийный проектор  </w:t>
            </w:r>
            <w:r w:rsidRPr="00F74DDB">
              <w:rPr>
                <w:sz w:val="22"/>
                <w:szCs w:val="22"/>
                <w:lang w:val="en-US"/>
              </w:rPr>
              <w:t>Optoma</w:t>
            </w:r>
            <w:r w:rsidRPr="00F74DDB">
              <w:rPr>
                <w:sz w:val="22"/>
                <w:szCs w:val="22"/>
              </w:rPr>
              <w:t xml:space="preserve"> </w:t>
            </w:r>
            <w:r w:rsidRPr="00F74DDB">
              <w:rPr>
                <w:sz w:val="22"/>
                <w:szCs w:val="22"/>
                <w:lang w:val="en-US"/>
              </w:rPr>
              <w:t>x</w:t>
            </w:r>
            <w:r w:rsidRPr="00F74DDB">
              <w:rPr>
                <w:sz w:val="22"/>
                <w:szCs w:val="22"/>
              </w:rPr>
              <w:t xml:space="preserve"> 400 - 1 шт., Экран проекцион. </w:t>
            </w:r>
            <w:r w:rsidRPr="00F74DDB">
              <w:rPr>
                <w:sz w:val="22"/>
                <w:szCs w:val="22"/>
                <w:lang w:val="en-US"/>
              </w:rPr>
              <w:t>Projecta</w:t>
            </w:r>
            <w:r w:rsidRPr="00F74DDB">
              <w:rPr>
                <w:sz w:val="22"/>
                <w:szCs w:val="22"/>
              </w:rPr>
              <w:t xml:space="preserve"> </w:t>
            </w:r>
            <w:r w:rsidRPr="00F74DDB">
              <w:rPr>
                <w:sz w:val="22"/>
                <w:szCs w:val="22"/>
                <w:lang w:val="en-US"/>
              </w:rPr>
              <w:t>Compact</w:t>
            </w:r>
            <w:r w:rsidRPr="00F74DDB">
              <w:rPr>
                <w:sz w:val="22"/>
                <w:szCs w:val="22"/>
              </w:rPr>
              <w:t xml:space="preserve"> </w:t>
            </w:r>
            <w:r w:rsidRPr="00F74DDB">
              <w:rPr>
                <w:sz w:val="22"/>
                <w:szCs w:val="22"/>
                <w:lang w:val="en-US"/>
              </w:rPr>
              <w:t>Electrol</w:t>
            </w:r>
            <w:r w:rsidRPr="00F74DDB">
              <w:rPr>
                <w:sz w:val="22"/>
                <w:szCs w:val="22"/>
              </w:rPr>
              <w:t xml:space="preserve"> 153</w:t>
            </w:r>
            <w:r w:rsidRPr="00F74DDB">
              <w:rPr>
                <w:sz w:val="22"/>
                <w:szCs w:val="22"/>
                <w:lang w:val="en-US"/>
              </w:rPr>
              <w:t>x</w:t>
            </w:r>
            <w:r w:rsidRPr="00F74DDB">
              <w:rPr>
                <w:sz w:val="22"/>
                <w:szCs w:val="22"/>
              </w:rPr>
              <w:t xml:space="preserve">200 </w:t>
            </w:r>
            <w:r w:rsidRPr="00F74DDB">
              <w:rPr>
                <w:sz w:val="22"/>
                <w:szCs w:val="22"/>
                <w:lang w:val="en-US"/>
              </w:rPr>
              <w:t>c</w:t>
            </w:r>
            <w:r w:rsidRPr="00F74DDB">
              <w:rPr>
                <w:sz w:val="22"/>
                <w:szCs w:val="22"/>
              </w:rPr>
              <w:t xml:space="preserve">м </w:t>
            </w:r>
            <w:r w:rsidRPr="00F74DDB">
              <w:rPr>
                <w:sz w:val="22"/>
                <w:szCs w:val="22"/>
                <w:lang w:val="en-US"/>
              </w:rPr>
              <w:t>MATTE</w:t>
            </w:r>
            <w:r w:rsidRPr="00F74DDB">
              <w:rPr>
                <w:sz w:val="22"/>
                <w:szCs w:val="22"/>
              </w:rPr>
              <w:t xml:space="preserve"> </w:t>
            </w:r>
            <w:r w:rsidRPr="00F74DDB">
              <w:rPr>
                <w:sz w:val="22"/>
                <w:szCs w:val="22"/>
                <w:lang w:val="en-US"/>
              </w:rPr>
              <w:t>White</w:t>
            </w:r>
            <w:r w:rsidRPr="00F74DDB">
              <w:rPr>
                <w:sz w:val="22"/>
                <w:szCs w:val="22"/>
              </w:rPr>
              <w:t xml:space="preserve"> </w:t>
            </w:r>
            <w:r w:rsidRPr="00F74DDB">
              <w:rPr>
                <w:sz w:val="22"/>
                <w:szCs w:val="22"/>
                <w:lang w:val="en-US"/>
              </w:rPr>
              <w:t>S</w:t>
            </w:r>
            <w:r w:rsidRPr="00F74DD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156E567" w14:textId="77777777" w:rsidR="002C735C" w:rsidRPr="00F74DDB" w:rsidRDefault="00B43524" w:rsidP="00F74DDB">
            <w:pPr>
              <w:pStyle w:val="Style214"/>
              <w:spacing w:line="240" w:lineRule="auto"/>
              <w:ind w:firstLine="0"/>
              <w:rPr>
                <w:sz w:val="22"/>
                <w:szCs w:val="22"/>
              </w:rPr>
            </w:pPr>
            <w:r w:rsidRPr="00F74DDB">
              <w:rPr>
                <w:sz w:val="22"/>
                <w:szCs w:val="22"/>
              </w:rPr>
              <w:t xml:space="preserve">191002, г. Санкт-Петербург, Кузнечный пер., д. 9/27, лит. </w:t>
            </w:r>
            <w:r w:rsidRPr="00F74DDB">
              <w:rPr>
                <w:sz w:val="22"/>
                <w:szCs w:val="22"/>
                <w:lang w:val="en-US"/>
              </w:rPr>
              <w:t>А</w:t>
            </w:r>
          </w:p>
        </w:tc>
      </w:tr>
      <w:tr w:rsidR="002C735C" w:rsidRPr="007E6725" w14:paraId="5084A10B" w14:textId="77777777" w:rsidTr="008416EB">
        <w:tc>
          <w:tcPr>
            <w:tcW w:w="7797" w:type="dxa"/>
            <w:shd w:val="clear" w:color="auto" w:fill="auto"/>
          </w:tcPr>
          <w:p w14:paraId="53114F18" w14:textId="72BFC015" w:rsidR="002C735C" w:rsidRPr="00F74DDB" w:rsidRDefault="00B43524" w:rsidP="00F74DDB">
            <w:pPr>
              <w:pStyle w:val="Style214"/>
              <w:spacing w:line="240" w:lineRule="auto"/>
              <w:ind w:firstLine="0"/>
              <w:rPr>
                <w:sz w:val="22"/>
                <w:szCs w:val="22"/>
              </w:rPr>
            </w:pPr>
            <w:r w:rsidRPr="00F74DDB">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74DDB" w:rsidRPr="00F74DDB">
              <w:rPr>
                <w:sz w:val="22"/>
                <w:szCs w:val="22"/>
              </w:rPr>
              <w:t xml:space="preserve"> </w:t>
            </w:r>
            <w:r w:rsidRPr="00F74DDB">
              <w:rPr>
                <w:sz w:val="22"/>
                <w:szCs w:val="22"/>
              </w:rPr>
              <w:t xml:space="preserve">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м/мКомпьютер </w:t>
            </w:r>
            <w:r w:rsidRPr="00F74DDB">
              <w:rPr>
                <w:sz w:val="22"/>
                <w:szCs w:val="22"/>
                <w:lang w:val="en-US"/>
              </w:rPr>
              <w:t>I</w:t>
            </w:r>
            <w:r w:rsidRPr="00F74DDB">
              <w:rPr>
                <w:sz w:val="22"/>
                <w:szCs w:val="22"/>
              </w:rPr>
              <w:t xml:space="preserve">3-8100/ 8Гб/500Гб/ </w:t>
            </w:r>
            <w:r w:rsidRPr="00F74DDB">
              <w:rPr>
                <w:sz w:val="22"/>
                <w:szCs w:val="22"/>
                <w:lang w:val="en-US"/>
              </w:rPr>
              <w:t>Philips</w:t>
            </w:r>
            <w:r w:rsidRPr="00F74DDB">
              <w:rPr>
                <w:sz w:val="22"/>
                <w:szCs w:val="22"/>
              </w:rPr>
              <w:t>224</w:t>
            </w:r>
            <w:r w:rsidRPr="00F74DDB">
              <w:rPr>
                <w:sz w:val="22"/>
                <w:szCs w:val="22"/>
                <w:lang w:val="en-US"/>
              </w:rPr>
              <w:t>E</w:t>
            </w:r>
            <w:r w:rsidRPr="00F74DDB">
              <w:rPr>
                <w:sz w:val="22"/>
                <w:szCs w:val="22"/>
              </w:rPr>
              <w:t>5</w:t>
            </w:r>
            <w:r w:rsidRPr="00F74DDB">
              <w:rPr>
                <w:sz w:val="22"/>
                <w:szCs w:val="22"/>
                <w:lang w:val="en-US"/>
              </w:rPr>
              <w:t>QSB</w:t>
            </w:r>
            <w:r w:rsidRPr="00F74DDB">
              <w:rPr>
                <w:sz w:val="22"/>
                <w:szCs w:val="22"/>
              </w:rPr>
              <w:t xml:space="preserve"> - 20 шт., Компьютер </w:t>
            </w:r>
            <w:r w:rsidRPr="00F74DDB">
              <w:rPr>
                <w:sz w:val="22"/>
                <w:szCs w:val="22"/>
                <w:lang w:val="en-US"/>
              </w:rPr>
              <w:t>i</w:t>
            </w:r>
            <w:r w:rsidRPr="00F74DDB">
              <w:rPr>
                <w:sz w:val="22"/>
                <w:szCs w:val="22"/>
              </w:rPr>
              <w:t xml:space="preserve">5-7400 3 </w:t>
            </w:r>
            <w:r w:rsidRPr="00F74DDB">
              <w:rPr>
                <w:sz w:val="22"/>
                <w:szCs w:val="22"/>
                <w:lang w:val="en-US"/>
              </w:rPr>
              <w:t>Gh</w:t>
            </w:r>
            <w:r w:rsidRPr="00F74DDB">
              <w:rPr>
                <w:sz w:val="22"/>
                <w:szCs w:val="22"/>
              </w:rPr>
              <w:t>/8</w:t>
            </w:r>
            <w:r w:rsidRPr="00F74DDB">
              <w:rPr>
                <w:sz w:val="22"/>
                <w:szCs w:val="22"/>
                <w:lang w:val="en-US"/>
              </w:rPr>
              <w:t>Gb</w:t>
            </w:r>
            <w:r w:rsidRPr="00F74DDB">
              <w:rPr>
                <w:sz w:val="22"/>
                <w:szCs w:val="22"/>
              </w:rPr>
              <w:t>/1</w:t>
            </w:r>
            <w:r w:rsidRPr="00F74DDB">
              <w:rPr>
                <w:sz w:val="22"/>
                <w:szCs w:val="22"/>
                <w:lang w:val="en-US"/>
              </w:rPr>
              <w:t>Tb</w:t>
            </w:r>
            <w:r w:rsidRPr="00F74DDB">
              <w:rPr>
                <w:sz w:val="22"/>
                <w:szCs w:val="22"/>
              </w:rPr>
              <w:t>/</w:t>
            </w:r>
            <w:r w:rsidRPr="00F74DDB">
              <w:rPr>
                <w:sz w:val="22"/>
                <w:szCs w:val="22"/>
                <w:lang w:val="en-US"/>
              </w:rPr>
              <w:t>Dell</w:t>
            </w:r>
            <w:r w:rsidRPr="00F74DDB">
              <w:rPr>
                <w:sz w:val="22"/>
                <w:szCs w:val="22"/>
              </w:rPr>
              <w:t xml:space="preserve"> </w:t>
            </w:r>
            <w:r w:rsidRPr="00F74DDB">
              <w:rPr>
                <w:sz w:val="22"/>
                <w:szCs w:val="22"/>
                <w:lang w:val="en-US"/>
              </w:rPr>
              <w:t>e</w:t>
            </w:r>
            <w:r w:rsidRPr="00F74DDB">
              <w:rPr>
                <w:sz w:val="22"/>
                <w:szCs w:val="22"/>
              </w:rPr>
              <w:t>2318</w:t>
            </w:r>
            <w:r w:rsidRPr="00F74DDB">
              <w:rPr>
                <w:sz w:val="22"/>
                <w:szCs w:val="22"/>
                <w:lang w:val="en-US"/>
              </w:rPr>
              <w:t>h</w:t>
            </w:r>
            <w:r w:rsidRPr="00F74DDB">
              <w:rPr>
                <w:sz w:val="22"/>
                <w:szCs w:val="22"/>
              </w:rPr>
              <w:t xml:space="preserve"> - 1 шт., Мультимедийный проектор 1 </w:t>
            </w:r>
            <w:r w:rsidRPr="00F74DDB">
              <w:rPr>
                <w:sz w:val="22"/>
                <w:szCs w:val="22"/>
                <w:lang w:val="en-US"/>
              </w:rPr>
              <w:t>NEC</w:t>
            </w:r>
            <w:r w:rsidRPr="00F74DDB">
              <w:rPr>
                <w:sz w:val="22"/>
                <w:szCs w:val="22"/>
              </w:rPr>
              <w:t xml:space="preserve"> </w:t>
            </w:r>
            <w:r w:rsidRPr="00F74DDB">
              <w:rPr>
                <w:sz w:val="22"/>
                <w:szCs w:val="22"/>
                <w:lang w:val="en-US"/>
              </w:rPr>
              <w:t>ME</w:t>
            </w:r>
            <w:r w:rsidRPr="00F74DDB">
              <w:rPr>
                <w:sz w:val="22"/>
                <w:szCs w:val="22"/>
              </w:rPr>
              <w:t>401</w:t>
            </w:r>
            <w:r w:rsidRPr="00F74DDB">
              <w:rPr>
                <w:sz w:val="22"/>
                <w:szCs w:val="22"/>
                <w:lang w:val="en-US"/>
              </w:rPr>
              <w:t>X</w:t>
            </w:r>
            <w:r w:rsidRPr="00F74DDB">
              <w:rPr>
                <w:sz w:val="22"/>
                <w:szCs w:val="22"/>
              </w:rPr>
              <w:t xml:space="preserve"> - 1 шт., Экран с электроприводом 153х200 см </w:t>
            </w:r>
            <w:r w:rsidRPr="00F74DDB">
              <w:rPr>
                <w:sz w:val="22"/>
                <w:szCs w:val="22"/>
                <w:lang w:val="en-US"/>
              </w:rPr>
              <w:t>Matte</w:t>
            </w:r>
            <w:r w:rsidRPr="00F74DDB">
              <w:rPr>
                <w:sz w:val="22"/>
                <w:szCs w:val="22"/>
              </w:rPr>
              <w:t xml:space="preserve"> </w:t>
            </w:r>
            <w:r w:rsidRPr="00F74DDB">
              <w:rPr>
                <w:sz w:val="22"/>
                <w:szCs w:val="22"/>
                <w:lang w:val="en-US"/>
              </w:rPr>
              <w:t>White</w:t>
            </w:r>
            <w:r w:rsidRPr="00F74DDB">
              <w:rPr>
                <w:sz w:val="22"/>
                <w:szCs w:val="22"/>
              </w:rPr>
              <w:t xml:space="preserve"> - 1 шт., Коммутатор </w:t>
            </w:r>
            <w:r w:rsidRPr="00F74DDB">
              <w:rPr>
                <w:sz w:val="22"/>
                <w:szCs w:val="22"/>
                <w:lang w:val="en-US"/>
              </w:rPr>
              <w:t>HP</w:t>
            </w:r>
            <w:r w:rsidRPr="00F74DDB">
              <w:rPr>
                <w:sz w:val="22"/>
                <w:szCs w:val="22"/>
              </w:rPr>
              <w:t xml:space="preserve"> </w:t>
            </w:r>
            <w:r w:rsidRPr="00F74DDB">
              <w:rPr>
                <w:sz w:val="22"/>
                <w:szCs w:val="22"/>
                <w:lang w:val="en-US"/>
              </w:rPr>
              <w:t>ProCurve</w:t>
            </w:r>
            <w:r w:rsidRPr="00F74DDB">
              <w:rPr>
                <w:sz w:val="22"/>
                <w:szCs w:val="22"/>
              </w:rPr>
              <w:t xml:space="preserve"> </w:t>
            </w:r>
            <w:r w:rsidRPr="00F74DDB">
              <w:rPr>
                <w:sz w:val="22"/>
                <w:szCs w:val="22"/>
                <w:lang w:val="en-US"/>
              </w:rPr>
              <w:t>Switch</w:t>
            </w:r>
            <w:r w:rsidRPr="00F74DDB">
              <w:rPr>
                <w:sz w:val="22"/>
                <w:szCs w:val="22"/>
              </w:rPr>
              <w:t xml:space="preserve"> 2610-24 (24 </w:t>
            </w:r>
            <w:r w:rsidRPr="00F74DDB">
              <w:rPr>
                <w:sz w:val="22"/>
                <w:szCs w:val="22"/>
                <w:lang w:val="en-US"/>
              </w:rPr>
              <w:t>ports</w:t>
            </w:r>
            <w:r w:rsidRPr="00F74DDB">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A141C0A" w14:textId="77777777" w:rsidR="002C735C" w:rsidRPr="00F74DDB" w:rsidRDefault="00B43524" w:rsidP="00F74DDB">
            <w:pPr>
              <w:pStyle w:val="Style214"/>
              <w:spacing w:line="240" w:lineRule="auto"/>
              <w:ind w:firstLine="0"/>
              <w:rPr>
                <w:sz w:val="22"/>
                <w:szCs w:val="22"/>
              </w:rPr>
            </w:pPr>
            <w:r w:rsidRPr="00F74DDB">
              <w:rPr>
                <w:sz w:val="22"/>
                <w:szCs w:val="22"/>
              </w:rPr>
              <w:t xml:space="preserve">191002, г. Санкт-Петербург, Кузнечный пер., д. 9/27, лит. </w:t>
            </w:r>
            <w:r w:rsidRPr="00F74DDB">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23A9B306" w:rsidR="00090AC1" w:rsidRDefault="00090AC1" w:rsidP="00F74DDB">
      <w:pPr>
        <w:pStyle w:val="Default"/>
      </w:pPr>
    </w:p>
    <w:p w14:paraId="4045A873" w14:textId="1E8533F9" w:rsidR="001E41E1" w:rsidRPr="001E41E1" w:rsidRDefault="001E41E1" w:rsidP="001E41E1">
      <w:pPr>
        <w:pStyle w:val="Default"/>
        <w:jc w:val="center"/>
        <w:rPr>
          <w:sz w:val="22"/>
        </w:rPr>
      </w:pPr>
      <w:r w:rsidRPr="001E41E1">
        <w:rPr>
          <w:b/>
          <w:bCs/>
          <w:szCs w:val="28"/>
        </w:rPr>
        <w:t>ВОПРОСЫ К ЭКЗАМЕНУ ЗА 1 СЕМЕСТР</w:t>
      </w:r>
    </w:p>
    <w:p w14:paraId="260EBD69" w14:textId="77777777" w:rsidR="001E41E1" w:rsidRPr="00F74DDB" w:rsidRDefault="001E41E1" w:rsidP="00F74DDB">
      <w:pPr>
        <w:pStyle w:val="Default"/>
      </w:pPr>
    </w:p>
    <w:p w14:paraId="55A4E558"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Матрицы и их классификации.</w:t>
      </w:r>
    </w:p>
    <w:p w14:paraId="31FF5509"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bCs/>
          <w:sz w:val="24"/>
          <w:szCs w:val="24"/>
        </w:rPr>
        <w:t>Матрицы и действия над ними.</w:t>
      </w:r>
    </w:p>
    <w:p w14:paraId="2B6DFB9C"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Ранг матрицы.</w:t>
      </w:r>
    </w:p>
    <w:p w14:paraId="355A5222"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lang w:bidi="en-US"/>
        </w:rPr>
      </w:pPr>
      <w:r w:rsidRPr="00F74DDB">
        <w:rPr>
          <w:rFonts w:ascii="Times New Roman" w:eastAsia="Times New Roman" w:hAnsi="Times New Roman"/>
          <w:sz w:val="24"/>
          <w:szCs w:val="24"/>
          <w:lang w:bidi="en-US"/>
        </w:rPr>
        <w:t xml:space="preserve">Системы линейных уравнений: основные понятия, формы записи. Основная и расширенная матрицы системы линейных уравнений. </w:t>
      </w:r>
    </w:p>
    <w:p w14:paraId="650DC09C"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lang w:bidi="en-US"/>
        </w:rPr>
      </w:pPr>
      <w:r w:rsidRPr="00F74DDB">
        <w:rPr>
          <w:rFonts w:ascii="Times New Roman" w:eastAsia="Times New Roman" w:hAnsi="Times New Roman"/>
          <w:sz w:val="24"/>
          <w:szCs w:val="24"/>
          <w:lang w:bidi="en-US"/>
        </w:rPr>
        <w:t>Теорема Кронекера–Капелли. Исследование системы линейных уравнений.</w:t>
      </w:r>
    </w:p>
    <w:p w14:paraId="5BA30DD7"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lang w:bidi="en-US"/>
        </w:rPr>
      </w:pPr>
      <w:r w:rsidRPr="00F74DDB">
        <w:rPr>
          <w:rFonts w:ascii="Times New Roman" w:eastAsia="Times New Roman" w:hAnsi="Times New Roman"/>
          <w:sz w:val="24"/>
          <w:szCs w:val="24"/>
          <w:lang w:bidi="en-US"/>
        </w:rPr>
        <w:t>Метод Гаусса решения систем линейных уравнений.</w:t>
      </w:r>
    </w:p>
    <w:p w14:paraId="1956E3E6" w14:textId="77777777" w:rsidR="00F74DDB" w:rsidRPr="00F74DDB" w:rsidRDefault="00F74DDB" w:rsidP="00F74DDB">
      <w:pPr>
        <w:pStyle w:val="a3"/>
        <w:numPr>
          <w:ilvl w:val="0"/>
          <w:numId w:val="12"/>
        </w:numPr>
        <w:adjustRightInd w:val="0"/>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lang w:eastAsia="ru-RU"/>
        </w:rPr>
        <w:t xml:space="preserve">Числовые множества. </w:t>
      </w:r>
    </w:p>
    <w:p w14:paraId="3571AC85" w14:textId="77777777" w:rsidR="00F74DDB" w:rsidRPr="00F74DDB" w:rsidRDefault="00F74DDB" w:rsidP="00F74DDB">
      <w:pPr>
        <w:pStyle w:val="a3"/>
        <w:numPr>
          <w:ilvl w:val="0"/>
          <w:numId w:val="12"/>
        </w:numPr>
        <w:adjustRightInd w:val="0"/>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lang w:eastAsia="ru-RU"/>
        </w:rPr>
        <w:t xml:space="preserve">Понятие функции. </w:t>
      </w:r>
    </w:p>
    <w:p w14:paraId="64F44C78" w14:textId="77777777" w:rsidR="00F74DDB" w:rsidRPr="00F74DDB" w:rsidRDefault="00F74DDB" w:rsidP="00F74DDB">
      <w:pPr>
        <w:pStyle w:val="a3"/>
        <w:numPr>
          <w:ilvl w:val="0"/>
          <w:numId w:val="12"/>
        </w:numPr>
        <w:adjustRightInd w:val="0"/>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lang w:eastAsia="ru-RU"/>
        </w:rPr>
        <w:t xml:space="preserve">Предел функции. </w:t>
      </w:r>
    </w:p>
    <w:p w14:paraId="0B2695DA" w14:textId="77777777" w:rsidR="00F74DDB" w:rsidRPr="00F74DDB" w:rsidRDefault="00F74DDB" w:rsidP="00F74DDB">
      <w:pPr>
        <w:pStyle w:val="a3"/>
        <w:numPr>
          <w:ilvl w:val="0"/>
          <w:numId w:val="12"/>
        </w:numPr>
        <w:adjustRightInd w:val="0"/>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lang w:eastAsia="ru-RU"/>
        </w:rPr>
        <w:t>Основные теоремы о пределах функции.</w:t>
      </w:r>
    </w:p>
    <w:p w14:paraId="624F8224"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 xml:space="preserve">Непрерывность функции в точке. Непрерывность функции на промежутке. Точки разрыва функции. </w:t>
      </w:r>
    </w:p>
    <w:p w14:paraId="1F4096E4"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Производная функции. Теорема о связи дифференцируемости и непрерывности функции. Геометрический, физический и экономический смысл производной.</w:t>
      </w:r>
    </w:p>
    <w:p w14:paraId="0BE96D51"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 xml:space="preserve">Правила дифференцирования суммы, разности, произведения и частного функций. </w:t>
      </w:r>
    </w:p>
    <w:p w14:paraId="151370A7"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Дифференциал функции</w:t>
      </w:r>
      <w:r w:rsidRPr="00F74DDB">
        <w:rPr>
          <w:rFonts w:ascii="Times New Roman" w:hAnsi="Times New Roman"/>
          <w:sz w:val="24"/>
          <w:szCs w:val="24"/>
          <w:lang w:bidi="en-US"/>
        </w:rPr>
        <w:t>, его геометрический смысл.</w:t>
      </w:r>
    </w:p>
    <w:p w14:paraId="25D5814C"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Таблица производных основных элементарных функций.</w:t>
      </w:r>
    </w:p>
    <w:p w14:paraId="0ACE1728"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Производные и дифференциалы высших порядков.</w:t>
      </w:r>
    </w:p>
    <w:p w14:paraId="1F5B0524"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lang w:bidi="en-US"/>
        </w:rPr>
      </w:pPr>
      <w:r w:rsidRPr="00F74DDB">
        <w:rPr>
          <w:rFonts w:ascii="Times New Roman" w:hAnsi="Times New Roman"/>
          <w:sz w:val="24"/>
          <w:szCs w:val="24"/>
          <w:lang w:bidi="en-US"/>
        </w:rPr>
        <w:t>Определение и признаки монотонности функции одной переменной.</w:t>
      </w:r>
    </w:p>
    <w:p w14:paraId="01E104FB"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lang w:bidi="en-US"/>
        </w:rPr>
      </w:pPr>
      <w:r w:rsidRPr="00F74DDB">
        <w:rPr>
          <w:rFonts w:ascii="Times New Roman" w:hAnsi="Times New Roman"/>
          <w:sz w:val="24"/>
          <w:szCs w:val="24"/>
          <w:lang w:bidi="en-US"/>
        </w:rPr>
        <w:t>Определение локальных экстремумов функции одной переменной.  Необходимое условие локального экстремума.</w:t>
      </w:r>
    </w:p>
    <w:p w14:paraId="3088CEED"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lang w:bidi="en-US"/>
        </w:rPr>
      </w:pPr>
      <w:r w:rsidRPr="00F74DDB">
        <w:rPr>
          <w:rFonts w:ascii="Times New Roman" w:hAnsi="Times New Roman"/>
          <w:sz w:val="24"/>
          <w:szCs w:val="24"/>
          <w:lang w:bidi="en-US"/>
        </w:rPr>
        <w:t>Определение локальных экстремумов функции одной переменной.  Достаточные условия локального экстремума.</w:t>
      </w:r>
    </w:p>
    <w:p w14:paraId="0B77275B" w14:textId="77777777" w:rsidR="00F74DDB" w:rsidRPr="00F74DDB" w:rsidRDefault="00F74DDB" w:rsidP="00F74DDB">
      <w:pPr>
        <w:pStyle w:val="a3"/>
        <w:numPr>
          <w:ilvl w:val="0"/>
          <w:numId w:val="12"/>
        </w:numPr>
        <w:spacing w:after="0" w:line="240" w:lineRule="auto"/>
        <w:ind w:left="426" w:hanging="502"/>
        <w:rPr>
          <w:rFonts w:ascii="Times New Roman" w:hAnsi="Times New Roman"/>
          <w:sz w:val="24"/>
          <w:szCs w:val="24"/>
          <w:lang w:bidi="en-US"/>
        </w:rPr>
      </w:pPr>
      <w:r w:rsidRPr="00F74DDB">
        <w:rPr>
          <w:rFonts w:ascii="Times New Roman" w:hAnsi="Times New Roman"/>
          <w:sz w:val="24"/>
          <w:szCs w:val="24"/>
          <w:lang w:bidi="en-US"/>
        </w:rPr>
        <w:t>Определение и признаки выпуклости функции, точки перегиба графика функции.</w:t>
      </w:r>
    </w:p>
    <w:p w14:paraId="752D7C96"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rPr>
      </w:pPr>
      <w:r w:rsidRPr="00F74DDB">
        <w:rPr>
          <w:rFonts w:ascii="Times New Roman" w:eastAsia="Times New Roman" w:hAnsi="Times New Roman"/>
          <w:sz w:val="24"/>
          <w:szCs w:val="24"/>
        </w:rPr>
        <w:t xml:space="preserve">Асимптоты графика функции. </w:t>
      </w:r>
    </w:p>
    <w:p w14:paraId="6D117EF9" w14:textId="1671DD26"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rPr>
        <w:t>Первообразная и неопределенный интеграл. Основные свойства неопределенного интеграла.</w:t>
      </w:r>
    </w:p>
    <w:p w14:paraId="534119A8" w14:textId="6B1FE53D"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lang w:eastAsia="ru-RU"/>
        </w:rPr>
        <w:t xml:space="preserve">Таблица </w:t>
      </w:r>
      <w:r w:rsidRPr="00F74DDB">
        <w:rPr>
          <w:rFonts w:ascii="Times New Roman" w:hAnsi="Times New Roman"/>
          <w:sz w:val="24"/>
          <w:szCs w:val="24"/>
          <w:lang w:eastAsia="ru-RU" w:bidi="en-US"/>
        </w:rPr>
        <w:t>неопределенных</w:t>
      </w:r>
      <w:r w:rsidRPr="00F74DDB">
        <w:rPr>
          <w:rFonts w:ascii="Times New Roman" w:eastAsia="Times New Roman" w:hAnsi="Times New Roman"/>
          <w:sz w:val="24"/>
          <w:szCs w:val="24"/>
          <w:lang w:eastAsia="ru-RU"/>
        </w:rPr>
        <w:t xml:space="preserve"> интегралов.</w:t>
      </w:r>
    </w:p>
    <w:p w14:paraId="03821DF9" w14:textId="3D8042BA"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rPr>
        <w:t>Основные методы интегрирования. Табличное интегрирование.</w:t>
      </w:r>
    </w:p>
    <w:p w14:paraId="31C48810" w14:textId="72D99DD8" w:rsidR="00F74DDB" w:rsidRPr="00F74DDB" w:rsidRDefault="00F74DDB" w:rsidP="00F74DDB">
      <w:pPr>
        <w:pStyle w:val="a3"/>
        <w:numPr>
          <w:ilvl w:val="0"/>
          <w:numId w:val="12"/>
        </w:numPr>
        <w:spacing w:after="0" w:line="240" w:lineRule="auto"/>
        <w:ind w:left="426" w:hanging="502"/>
        <w:rPr>
          <w:rFonts w:ascii="Times New Roman" w:hAnsi="Times New Roman"/>
          <w:sz w:val="24"/>
          <w:szCs w:val="24"/>
          <w:lang w:bidi="en-US"/>
        </w:rPr>
      </w:pPr>
      <w:r w:rsidRPr="00F74DDB">
        <w:rPr>
          <w:rFonts w:ascii="Times New Roman" w:hAnsi="Times New Roman"/>
          <w:sz w:val="24"/>
          <w:szCs w:val="24"/>
          <w:lang w:bidi="en-US"/>
        </w:rPr>
        <w:t>Замена переменной в неопределенном интеграле.</w:t>
      </w:r>
    </w:p>
    <w:p w14:paraId="5BA4A6E7" w14:textId="3DBBFA47" w:rsidR="00F74DDB" w:rsidRPr="00F74DDB" w:rsidRDefault="00F74DDB" w:rsidP="00F74DDB">
      <w:pPr>
        <w:pStyle w:val="a3"/>
        <w:numPr>
          <w:ilvl w:val="0"/>
          <w:numId w:val="12"/>
        </w:numPr>
        <w:spacing w:after="0" w:line="240" w:lineRule="auto"/>
        <w:ind w:left="426" w:hanging="502"/>
        <w:rPr>
          <w:rFonts w:ascii="Times New Roman" w:hAnsi="Times New Roman"/>
          <w:sz w:val="24"/>
          <w:szCs w:val="24"/>
          <w:lang w:bidi="en-US"/>
        </w:rPr>
      </w:pPr>
      <w:r w:rsidRPr="00F74DDB">
        <w:rPr>
          <w:rFonts w:ascii="Times New Roman" w:hAnsi="Times New Roman"/>
          <w:sz w:val="24"/>
          <w:szCs w:val="24"/>
          <w:lang w:bidi="en-US"/>
        </w:rPr>
        <w:t>Интегрирование по частям в неопределенном интеграле.</w:t>
      </w:r>
    </w:p>
    <w:p w14:paraId="56A3C4A2" w14:textId="5FCFC216" w:rsidR="00F74DDB" w:rsidRPr="00F74DDB" w:rsidRDefault="00F74DDB" w:rsidP="00F74DDB">
      <w:pPr>
        <w:pStyle w:val="a3"/>
        <w:numPr>
          <w:ilvl w:val="0"/>
          <w:numId w:val="12"/>
        </w:numPr>
        <w:spacing w:after="0" w:line="240" w:lineRule="auto"/>
        <w:ind w:left="426" w:hanging="502"/>
        <w:rPr>
          <w:rFonts w:ascii="Times New Roman" w:hAnsi="Times New Roman"/>
          <w:sz w:val="24"/>
          <w:szCs w:val="24"/>
        </w:rPr>
      </w:pPr>
      <w:r w:rsidRPr="00F74DDB">
        <w:rPr>
          <w:rFonts w:ascii="Times New Roman" w:eastAsia="Times New Roman" w:hAnsi="Times New Roman"/>
          <w:sz w:val="24"/>
          <w:szCs w:val="24"/>
        </w:rPr>
        <w:t xml:space="preserve">Определенный интеграл. Площадь криволинейной трапеции. </w:t>
      </w:r>
    </w:p>
    <w:p w14:paraId="63BB5716" w14:textId="77777777" w:rsidR="00F74DDB" w:rsidRPr="00F74DDB" w:rsidRDefault="00F74DDB" w:rsidP="00F74DDB">
      <w:pPr>
        <w:pStyle w:val="a3"/>
        <w:numPr>
          <w:ilvl w:val="0"/>
          <w:numId w:val="12"/>
        </w:numPr>
        <w:spacing w:after="0" w:line="240" w:lineRule="auto"/>
        <w:ind w:left="426" w:hanging="502"/>
        <w:rPr>
          <w:rFonts w:ascii="Times New Roman" w:hAnsi="Times New Roman"/>
          <w:sz w:val="24"/>
          <w:szCs w:val="24"/>
          <w:lang w:bidi="en-US"/>
        </w:rPr>
      </w:pPr>
      <w:r w:rsidRPr="00F74DDB">
        <w:rPr>
          <w:rFonts w:ascii="Times New Roman" w:hAnsi="Times New Roman"/>
          <w:sz w:val="24"/>
          <w:szCs w:val="24"/>
          <w:lang w:bidi="en-US"/>
        </w:rPr>
        <w:t>Свойства определенного интеграла.</w:t>
      </w:r>
    </w:p>
    <w:p w14:paraId="2508D7D6" w14:textId="77777777" w:rsidR="00F74DDB" w:rsidRPr="00F74DDB" w:rsidRDefault="00F74DDB" w:rsidP="00F74DDB">
      <w:pPr>
        <w:pStyle w:val="a3"/>
        <w:numPr>
          <w:ilvl w:val="0"/>
          <w:numId w:val="12"/>
        </w:numPr>
        <w:spacing w:after="0" w:line="240" w:lineRule="auto"/>
        <w:ind w:left="426" w:hanging="502"/>
        <w:rPr>
          <w:rFonts w:ascii="Times New Roman" w:hAnsi="Times New Roman"/>
          <w:sz w:val="24"/>
          <w:szCs w:val="24"/>
          <w:lang w:bidi="en-US"/>
        </w:rPr>
      </w:pPr>
      <w:r w:rsidRPr="00F74DDB">
        <w:rPr>
          <w:rFonts w:ascii="Times New Roman" w:eastAsia="Times New Roman" w:hAnsi="Times New Roman"/>
          <w:sz w:val="24"/>
          <w:szCs w:val="24"/>
        </w:rPr>
        <w:t>Формула Ньютона-Лейбница.</w:t>
      </w:r>
    </w:p>
    <w:p w14:paraId="5F4CF559"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rPr>
      </w:pPr>
      <w:r w:rsidRPr="00F74DDB">
        <w:rPr>
          <w:rFonts w:ascii="Times New Roman" w:eastAsia="Times New Roman" w:hAnsi="Times New Roman"/>
          <w:sz w:val="24"/>
          <w:szCs w:val="24"/>
          <w:lang w:eastAsia="ru-RU"/>
        </w:rPr>
        <w:t>Формулы замены переменной и интегрирования по частям в определенном интеграле.</w:t>
      </w:r>
    </w:p>
    <w:p w14:paraId="46129602" w14:textId="77777777"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lang w:bidi="en-US"/>
        </w:rPr>
      </w:pPr>
      <w:r w:rsidRPr="00F74DDB">
        <w:rPr>
          <w:rFonts w:ascii="Times New Roman" w:hAnsi="Times New Roman"/>
          <w:sz w:val="24"/>
          <w:szCs w:val="24"/>
          <w:lang w:bidi="en-US"/>
        </w:rPr>
        <w:t>Вычисление площади с помощью определенного интеграла.</w:t>
      </w:r>
    </w:p>
    <w:p w14:paraId="5211B5E0" w14:textId="03F8221C" w:rsidR="00F74DDB" w:rsidRPr="00F74DDB" w:rsidRDefault="00F74DDB" w:rsidP="00F74DDB">
      <w:pPr>
        <w:pStyle w:val="a3"/>
        <w:numPr>
          <w:ilvl w:val="0"/>
          <w:numId w:val="12"/>
        </w:numPr>
        <w:spacing w:after="0" w:line="240" w:lineRule="auto"/>
        <w:ind w:left="426" w:hanging="502"/>
        <w:jc w:val="both"/>
        <w:rPr>
          <w:rFonts w:ascii="Times New Roman" w:hAnsi="Times New Roman"/>
          <w:bCs/>
          <w:sz w:val="24"/>
          <w:szCs w:val="24"/>
          <w:lang w:bidi="en-US"/>
        </w:rPr>
      </w:pPr>
      <w:r w:rsidRPr="00F74DDB">
        <w:rPr>
          <w:rFonts w:ascii="Times New Roman" w:hAnsi="Times New Roman"/>
          <w:sz w:val="24"/>
          <w:szCs w:val="24"/>
        </w:rPr>
        <w:t>Несобственные интегралы первого рода.</w:t>
      </w:r>
    </w:p>
    <w:p w14:paraId="0C7B227A" w14:textId="37F5C3FD" w:rsidR="00F74DDB" w:rsidRPr="00F74DDB" w:rsidRDefault="00F74DDB" w:rsidP="00F74DDB">
      <w:pPr>
        <w:pStyle w:val="a3"/>
        <w:numPr>
          <w:ilvl w:val="0"/>
          <w:numId w:val="12"/>
        </w:numPr>
        <w:spacing w:after="0" w:line="240" w:lineRule="auto"/>
        <w:ind w:left="426" w:hanging="502"/>
        <w:jc w:val="both"/>
        <w:rPr>
          <w:rFonts w:ascii="Times New Roman" w:hAnsi="Times New Roman"/>
          <w:sz w:val="24"/>
          <w:szCs w:val="24"/>
        </w:rPr>
      </w:pPr>
      <w:r w:rsidRPr="00F74DDB">
        <w:rPr>
          <w:rFonts w:ascii="Times New Roman" w:hAnsi="Times New Roman"/>
          <w:bCs/>
          <w:sz w:val="24"/>
          <w:szCs w:val="24"/>
          <w:lang w:bidi="en-US"/>
        </w:rPr>
        <w:t>Несобственные интегралы второго рода.</w:t>
      </w:r>
    </w:p>
    <w:p w14:paraId="3F5188A4" w14:textId="04FD71DE" w:rsidR="00F74DDB" w:rsidRPr="00F74DDB" w:rsidRDefault="00F74DDB" w:rsidP="00090AC1">
      <w:pPr>
        <w:pStyle w:val="Default"/>
      </w:pPr>
    </w:p>
    <w:p w14:paraId="055AF42B" w14:textId="77777777" w:rsidR="00F74DDB" w:rsidRPr="00F74DDB" w:rsidRDefault="00F74DDB" w:rsidP="00F74DDB">
      <w:pPr>
        <w:ind w:firstLine="709"/>
        <w:jc w:val="center"/>
        <w:rPr>
          <w:rFonts w:ascii="Times New Roman" w:hAnsi="Times New Roman" w:cs="Times New Roman"/>
          <w:b/>
          <w:bCs/>
          <w:iCs/>
          <w:sz w:val="24"/>
          <w:szCs w:val="24"/>
        </w:rPr>
      </w:pPr>
      <w:r w:rsidRPr="00F74DDB">
        <w:rPr>
          <w:rFonts w:ascii="Times New Roman" w:hAnsi="Times New Roman" w:cs="Times New Roman"/>
          <w:b/>
          <w:bCs/>
          <w:iCs/>
          <w:sz w:val="24"/>
          <w:szCs w:val="24"/>
        </w:rPr>
        <w:t>Примеры типовых заданий решаемых задач:</w:t>
      </w:r>
    </w:p>
    <w:p w14:paraId="2D86C779" w14:textId="77777777" w:rsidR="00F74DDB" w:rsidRPr="00F74DDB" w:rsidRDefault="00F74DDB" w:rsidP="00F74DDB">
      <w:pPr>
        <w:numPr>
          <w:ilvl w:val="0"/>
          <w:numId w:val="13"/>
        </w:numPr>
        <w:spacing w:after="0" w:line="360" w:lineRule="auto"/>
        <w:ind w:left="0" w:firstLine="0"/>
        <w:rPr>
          <w:sz w:val="24"/>
          <w:szCs w:val="24"/>
        </w:rPr>
      </w:pPr>
      <w:r w:rsidRPr="00F74DDB">
        <w:rPr>
          <w:rFonts w:ascii="Times New Roman" w:eastAsia="Times New Roman" w:hAnsi="Times New Roman" w:cs="Times New Roman"/>
          <w:sz w:val="24"/>
          <w:szCs w:val="24"/>
        </w:rPr>
        <w:t xml:space="preserve">Даны матрицы </w:t>
      </w:r>
      <w:r w:rsidRPr="00F74DDB">
        <w:rPr>
          <w:rFonts w:ascii="Times New Roman" w:eastAsia="Times New Roman" w:hAnsi="Times New Roman" w:cs="Times New Roman"/>
          <w:position w:val="-12"/>
          <w:sz w:val="24"/>
          <w:szCs w:val="24"/>
        </w:rPr>
        <w:object w:dxaOrig="1272" w:dyaOrig="372" w14:anchorId="3C6F4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35pt;height:18.65pt" o:ole="">
            <v:imagedata r:id="rId27" o:title=""/>
          </v:shape>
          <o:OLEObject Type="Embed" ProgID="Equation.3" ShapeID="_x0000_i1025" DrawAspect="Content" ObjectID="_1832919821" r:id="rId28"/>
        </w:object>
      </w:r>
      <w:r w:rsidRPr="00F74DDB">
        <w:rPr>
          <w:rFonts w:ascii="Times New Roman" w:eastAsia="Times New Roman" w:hAnsi="Times New Roman" w:cs="Times New Roman"/>
          <w:sz w:val="24"/>
          <w:szCs w:val="24"/>
        </w:rPr>
        <w:t xml:space="preserve"> и </w:t>
      </w:r>
      <w:r w:rsidRPr="00F74DDB">
        <w:rPr>
          <w:rFonts w:ascii="Times New Roman" w:eastAsia="Times New Roman" w:hAnsi="Times New Roman" w:cs="Times New Roman"/>
          <w:position w:val="-12"/>
          <w:sz w:val="24"/>
          <w:szCs w:val="24"/>
        </w:rPr>
        <w:object w:dxaOrig="1452" w:dyaOrig="372" w14:anchorId="1501D06A">
          <v:shape id="_x0000_i1026" type="#_x0000_t75" style="width:72.65pt;height:18.65pt" o:ole="">
            <v:imagedata r:id="rId29" o:title=""/>
          </v:shape>
          <o:OLEObject Type="Embed" ProgID="Equation.3" ShapeID="_x0000_i1026" DrawAspect="Content" ObjectID="_1832919822" r:id="rId30"/>
        </w:object>
      </w:r>
      <w:r w:rsidRPr="00F74DDB">
        <w:rPr>
          <w:rFonts w:ascii="Times New Roman" w:eastAsia="Times New Roman" w:hAnsi="Times New Roman" w:cs="Times New Roman"/>
          <w:sz w:val="24"/>
          <w:szCs w:val="24"/>
        </w:rPr>
        <w:t xml:space="preserve">. Найдите сумму всех элементов матрицы </w:t>
      </w:r>
      <w:r w:rsidRPr="00F74DDB">
        <w:rPr>
          <w:rFonts w:ascii="Times New Roman" w:eastAsia="Times New Roman" w:hAnsi="Times New Roman" w:cs="Times New Roman"/>
          <w:position w:val="-6"/>
          <w:sz w:val="24"/>
          <w:szCs w:val="24"/>
        </w:rPr>
        <w:object w:dxaOrig="1248" w:dyaOrig="408" w14:anchorId="01A52B75">
          <v:shape id="_x0000_i1027" type="#_x0000_t75" style="width:62.65pt;height:20.65pt" o:ole="">
            <v:imagedata r:id="rId31" o:title=""/>
          </v:shape>
          <o:OLEObject Type="Embed" ProgID="Equation.3" ShapeID="_x0000_i1027" DrawAspect="Content" ObjectID="_1832919823" r:id="rId32"/>
        </w:object>
      </w:r>
      <w:r w:rsidRPr="00F74DDB">
        <w:rPr>
          <w:rFonts w:ascii="Times New Roman" w:eastAsia="Times New Roman" w:hAnsi="Times New Roman" w:cs="Times New Roman"/>
          <w:sz w:val="24"/>
          <w:szCs w:val="24"/>
        </w:rPr>
        <w:t>.</w:t>
      </w:r>
    </w:p>
    <w:p w14:paraId="269F3B7C" w14:textId="77777777" w:rsidR="00F74DDB" w:rsidRDefault="00F74DDB" w:rsidP="00F74DDB">
      <w:pPr>
        <w:spacing w:line="360" w:lineRule="auto"/>
        <w:rPr>
          <w:sz w:val="28"/>
          <w:szCs w:val="28"/>
        </w:rPr>
      </w:pPr>
    </w:p>
    <w:p w14:paraId="45B9C54F" w14:textId="77777777" w:rsidR="00F74DDB" w:rsidRDefault="00F74DDB" w:rsidP="00F74DDB">
      <w:pPr>
        <w:numPr>
          <w:ilvl w:val="0"/>
          <w:numId w:val="13"/>
        </w:numPr>
        <w:spacing w:after="200" w:line="276" w:lineRule="auto"/>
        <w:ind w:left="0" w:firstLine="0"/>
        <w:rPr>
          <w:sz w:val="28"/>
          <w:szCs w:val="28"/>
          <w:lang w:bidi="en-US"/>
        </w:rPr>
      </w:pPr>
      <w:r>
        <w:rPr>
          <w:rFonts w:ascii="Times New Roman" w:eastAsia="Times New Roman" w:hAnsi="Times New Roman" w:cs="Times New Roman"/>
          <w:sz w:val="28"/>
          <w:szCs w:val="28"/>
          <w:lang w:bidi="en-US"/>
        </w:rPr>
        <w:t xml:space="preserve">Даны матрицы  </w:t>
      </w:r>
      <w:r>
        <w:rPr>
          <w:rFonts w:ascii="Times New Roman" w:eastAsia="Times New Roman" w:hAnsi="Times New Roman" w:cs="Times New Roman"/>
          <w:position w:val="-66"/>
          <w:sz w:val="28"/>
          <w:szCs w:val="28"/>
          <w:lang w:bidi="en-US"/>
        </w:rPr>
        <w:object w:dxaOrig="1368" w:dyaOrig="1440" w14:anchorId="3880DCC7">
          <v:shape id="_x0000_i1028" type="#_x0000_t75" style="width:68.65pt;height:1in" o:ole="">
            <v:imagedata r:id="rId33" o:title=""/>
          </v:shape>
          <o:OLEObject Type="Embed" ProgID="Equation.3" ShapeID="_x0000_i1028" DrawAspect="Content" ObjectID="_1832919824" r:id="rId34"/>
        </w:object>
      </w:r>
      <w:r>
        <w:rPr>
          <w:rFonts w:ascii="Times New Roman" w:eastAsia="Times New Roman" w:hAnsi="Times New Roman" w:cs="Times New Roman"/>
          <w:sz w:val="28"/>
          <w:szCs w:val="28"/>
          <w:lang w:bidi="en-US"/>
        </w:rPr>
        <w:t xml:space="preserve">, </w:t>
      </w:r>
      <w:r>
        <w:rPr>
          <w:rFonts w:ascii="Times New Roman" w:eastAsia="Times New Roman" w:hAnsi="Times New Roman" w:cs="Times New Roman"/>
          <w:position w:val="-30"/>
          <w:sz w:val="28"/>
          <w:szCs w:val="28"/>
          <w:lang w:bidi="en-US"/>
        </w:rPr>
        <w:object w:dxaOrig="2040" w:dyaOrig="732" w14:anchorId="42A29DC1">
          <v:shape id="_x0000_i1029" type="#_x0000_t75" style="width:102pt;height:36.65pt" o:ole="">
            <v:imagedata r:id="rId35" o:title=""/>
          </v:shape>
          <o:OLEObject Type="Embed" ProgID="Equation.3" ShapeID="_x0000_i1029" DrawAspect="Content" ObjectID="_1832919825" r:id="rId36"/>
        </w:object>
      </w:r>
      <w:r>
        <w:rPr>
          <w:rFonts w:ascii="Times New Roman" w:eastAsia="Times New Roman" w:hAnsi="Times New Roman" w:cs="Times New Roman"/>
          <w:sz w:val="28"/>
          <w:szCs w:val="28"/>
          <w:lang w:bidi="en-US"/>
        </w:rPr>
        <w:t>.  Найдите произведение этих матриц.</w:t>
      </w:r>
    </w:p>
    <w:p w14:paraId="02D3498F" w14:textId="77777777" w:rsidR="00F74DDB" w:rsidRDefault="00F74DDB" w:rsidP="00F74DDB">
      <w:pPr>
        <w:numPr>
          <w:ilvl w:val="0"/>
          <w:numId w:val="13"/>
        </w:numPr>
        <w:spacing w:after="200" w:line="276" w:lineRule="auto"/>
        <w:ind w:left="0" w:firstLine="0"/>
        <w:rPr>
          <w:sz w:val="28"/>
          <w:szCs w:val="28"/>
          <w:lang w:bidi="en-US"/>
        </w:rPr>
      </w:pPr>
      <w:r>
        <w:rPr>
          <w:rFonts w:ascii="Times New Roman" w:eastAsia="Times New Roman" w:hAnsi="Times New Roman" w:cs="Times New Roman"/>
          <w:sz w:val="28"/>
          <w:szCs w:val="28"/>
          <w:lang w:bidi="en-US"/>
        </w:rPr>
        <w:t>Найти общее решение системы линейных уравнений</w:t>
      </w:r>
    </w:p>
    <w:p w14:paraId="7EB9AEF7" w14:textId="77777777" w:rsidR="00F74DDB" w:rsidRDefault="00F74DDB" w:rsidP="00F74DDB">
      <w:pPr>
        <w:spacing w:after="200" w:line="276" w:lineRule="auto"/>
        <w:jc w:val="center"/>
        <w:rPr>
          <w:i/>
          <w:position w:val="-64"/>
          <w:sz w:val="28"/>
          <w:szCs w:val="28"/>
          <w:lang w:bidi="en-US"/>
        </w:rPr>
      </w:pPr>
      <w:r>
        <w:rPr>
          <w:rFonts w:ascii="Times New Roman" w:eastAsia="Times New Roman" w:hAnsi="Times New Roman" w:cs="Times New Roman"/>
          <w:i/>
          <w:position w:val="-64"/>
          <w:sz w:val="28"/>
          <w:szCs w:val="28"/>
          <w:lang w:bidi="en-US"/>
        </w:rPr>
        <w:object w:dxaOrig="3012" w:dyaOrig="1440" w14:anchorId="738AC3C9">
          <v:shape id="_x0000_i1030" type="#_x0000_t75" style="width:150.65pt;height:1in" o:ole="">
            <v:imagedata r:id="rId37" o:title=""/>
          </v:shape>
          <o:OLEObject Type="Embed" ProgID="Equation.DSMT4" ShapeID="_x0000_i1030" DrawAspect="Content" ObjectID="_1832919826" r:id="rId38"/>
        </w:object>
      </w:r>
    </w:p>
    <w:p w14:paraId="347A2688" w14:textId="77777777" w:rsidR="00F74DDB" w:rsidRDefault="00F74DDB" w:rsidP="00F74DDB">
      <w:pPr>
        <w:jc w:val="both"/>
        <w:rPr>
          <w:sz w:val="28"/>
          <w:szCs w:val="28"/>
        </w:rPr>
      </w:pPr>
      <w:r>
        <w:rPr>
          <w:rFonts w:ascii="Times New Roman" w:hAnsi="Times New Roman" w:cs="Times New Roman"/>
          <w:sz w:val="28"/>
          <w:szCs w:val="28"/>
        </w:rPr>
        <w:t xml:space="preserve">4. Для системы трех уравнений с двумя неизвестными  </w:t>
      </w:r>
      <w:r>
        <w:rPr>
          <w:rFonts w:ascii="Times New Roman" w:hAnsi="Times New Roman" w:cs="Times New Roman"/>
          <w:position w:val="-12"/>
          <w:sz w:val="28"/>
          <w:szCs w:val="28"/>
        </w:rPr>
        <w:object w:dxaOrig="645" w:dyaOrig="405" w14:anchorId="2D85EB95">
          <v:shape id="_x0000_i1031" type="#_x0000_t75" style="width:32pt;height:20.65pt" o:ole="">
            <v:imagedata r:id="rId39" o:title=""/>
          </v:shape>
          <o:OLEObject Type="Embed" ProgID="Equation.DSMT4" ShapeID="_x0000_i1031" DrawAspect="Content" ObjectID="_1832919827" r:id="rId40"/>
        </w:object>
      </w:r>
    </w:p>
    <w:p w14:paraId="4D24F012" w14:textId="77777777" w:rsidR="00F74DDB" w:rsidRDefault="00F74DDB" w:rsidP="00F74DDB">
      <w:pPr>
        <w:rPr>
          <w:sz w:val="28"/>
          <w:szCs w:val="28"/>
        </w:rPr>
      </w:pPr>
      <w:r>
        <w:rPr>
          <w:rFonts w:ascii="Times New Roman" w:hAnsi="Times New Roman" w:cs="Times New Roman"/>
          <w:position w:val="-68"/>
          <w:sz w:val="28"/>
          <w:szCs w:val="28"/>
        </w:rPr>
        <w:object w:dxaOrig="1980" w:dyaOrig="1515" w14:anchorId="05AB8CD2">
          <v:shape id="_x0000_i1032" type="#_x0000_t75" style="width:98.65pt;height:75.35pt" o:ole="">
            <v:imagedata r:id="rId41" o:title=""/>
          </v:shape>
          <o:OLEObject Type="Embed" ProgID="Equation.DSMT4" ShapeID="_x0000_i1032" DrawAspect="Content" ObjectID="_1832919828" r:id="rId42"/>
        </w:object>
      </w:r>
    </w:p>
    <w:p w14:paraId="1D1AB304" w14:textId="77777777" w:rsidR="00F74DDB" w:rsidRDefault="00F74DDB" w:rsidP="00F74DDB">
      <w:pPr>
        <w:jc w:val="both"/>
        <w:rPr>
          <w:sz w:val="28"/>
          <w:szCs w:val="28"/>
        </w:rPr>
      </w:pPr>
      <w:r>
        <w:rPr>
          <w:rFonts w:ascii="Times New Roman" w:hAnsi="Times New Roman" w:cs="Times New Roman"/>
          <w:sz w:val="28"/>
          <w:szCs w:val="28"/>
        </w:rPr>
        <w:t xml:space="preserve">наибольшее из чисел  </w:t>
      </w:r>
      <w:r>
        <w:rPr>
          <w:rFonts w:ascii="Times New Roman" w:hAnsi="Times New Roman" w:cs="Times New Roman"/>
          <w:position w:val="-12"/>
          <w:sz w:val="28"/>
          <w:szCs w:val="28"/>
        </w:rPr>
        <w:object w:dxaOrig="645" w:dyaOrig="405" w14:anchorId="21461807">
          <v:shape id="_x0000_i1033" type="#_x0000_t75" style="width:32pt;height:20.65pt" o:ole="">
            <v:imagedata r:id="rId39" o:title=""/>
          </v:shape>
          <o:OLEObject Type="Embed" ProgID="Equation.DSMT4" ShapeID="_x0000_i1033" DrawAspect="Content" ObjectID="_1832919829" r:id="rId43"/>
        </w:object>
      </w:r>
      <w:r>
        <w:rPr>
          <w:rFonts w:ascii="Times New Roman" w:hAnsi="Times New Roman" w:cs="Times New Roman"/>
          <w:sz w:val="28"/>
          <w:szCs w:val="28"/>
        </w:rPr>
        <w:t>, удовлетворяющих этой системе, равно ….</w:t>
      </w:r>
    </w:p>
    <w:p w14:paraId="24525714" w14:textId="77777777" w:rsidR="00F74DDB" w:rsidRDefault="00F74DDB" w:rsidP="00F74DDB">
      <w:pPr>
        <w:jc w:val="both"/>
        <w:rPr>
          <w:sz w:val="28"/>
          <w:szCs w:val="28"/>
        </w:rPr>
      </w:pPr>
    </w:p>
    <w:p w14:paraId="05E35DB4" w14:textId="77777777" w:rsidR="00F74DDB" w:rsidRDefault="00F74DDB" w:rsidP="00F74DDB">
      <w:pPr>
        <w:spacing w:line="360" w:lineRule="auto"/>
        <w:rPr>
          <w:sz w:val="28"/>
          <w:szCs w:val="28"/>
        </w:rPr>
      </w:pPr>
      <w:r>
        <w:rPr>
          <w:rFonts w:ascii="Times New Roman" w:hAnsi="Times New Roman" w:cs="Times New Roman"/>
          <w:sz w:val="28"/>
          <w:szCs w:val="28"/>
        </w:rPr>
        <w:t>5.</w:t>
      </w:r>
      <w:r>
        <w:rPr>
          <w:rFonts w:ascii="Times New Roman" w:eastAsia="Times New Roman" w:hAnsi="Times New Roman" w:cs="Times New Roman"/>
          <w:sz w:val="28"/>
          <w:szCs w:val="28"/>
        </w:rPr>
        <w:t xml:space="preserve">Значение </w:t>
      </w:r>
      <w:r>
        <w:rPr>
          <w:rFonts w:ascii="Times New Roman" w:eastAsia="Times New Roman" w:hAnsi="Times New Roman" w:cs="Times New Roman"/>
          <w:position w:val="-22"/>
          <w:sz w:val="28"/>
          <w:szCs w:val="28"/>
        </w:rPr>
        <w:object w:dxaOrig="1032" w:dyaOrig="492" w14:anchorId="19147FD0">
          <v:shape id="_x0000_i1034" type="#_x0000_t75" style="width:51.35pt;height:24pt" o:ole="">
            <v:imagedata r:id="rId44" o:title=""/>
          </v:shape>
          <o:OLEObject Type="Embed" ProgID="Equation.DSMT4" ShapeID="_x0000_i1034" DrawAspect="Content" ObjectID="_1832919830" r:id="rId45"/>
        </w:object>
      </w:r>
      <w:r>
        <w:rPr>
          <w:rFonts w:ascii="Times New Roman" w:eastAsia="Times New Roman" w:hAnsi="Times New Roman" w:cs="Times New Roman"/>
          <w:sz w:val="28"/>
          <w:szCs w:val="28"/>
        </w:rPr>
        <w:t xml:space="preserve">, если  </w:t>
      </w:r>
      <w:r>
        <w:rPr>
          <w:rFonts w:ascii="Times New Roman" w:eastAsia="Times New Roman" w:hAnsi="Times New Roman" w:cs="Times New Roman"/>
          <w:position w:val="-34"/>
          <w:sz w:val="28"/>
          <w:szCs w:val="28"/>
        </w:rPr>
        <w:object w:dxaOrig="2508" w:dyaOrig="840" w14:anchorId="42781C0A">
          <v:shape id="_x0000_i1035" type="#_x0000_t75" style="width:125.35pt;height:42pt" o:ole="">
            <v:imagedata r:id="rId46" o:title=""/>
          </v:shape>
          <o:OLEObject Type="Embed" ProgID="Equation.DSMT4" ShapeID="_x0000_i1035" DrawAspect="Content" ObjectID="_1832919831" r:id="rId47"/>
        </w:object>
      </w:r>
      <w:r>
        <w:rPr>
          <w:rFonts w:ascii="Times New Roman" w:eastAsia="Times New Roman" w:hAnsi="Times New Roman" w:cs="Times New Roman"/>
          <w:sz w:val="28"/>
          <w:szCs w:val="28"/>
        </w:rPr>
        <w:t>,  равно…</w:t>
      </w:r>
    </w:p>
    <w:p w14:paraId="7E8E8825" w14:textId="77777777" w:rsidR="00F74DDB" w:rsidRDefault="00F74DDB" w:rsidP="00F74DDB">
      <w:pPr>
        <w:spacing w:line="360" w:lineRule="auto"/>
        <w:rPr>
          <w:sz w:val="28"/>
          <w:szCs w:val="28"/>
        </w:rPr>
      </w:pPr>
      <w:r>
        <w:rPr>
          <w:rFonts w:ascii="Times New Roman" w:hAnsi="Times New Roman" w:cs="Times New Roman"/>
          <w:position w:val="-32"/>
          <w:sz w:val="28"/>
          <w:szCs w:val="28"/>
        </w:rPr>
        <w:t xml:space="preserve">6. Вычислить </w:t>
      </w:r>
      <w:r>
        <w:rPr>
          <w:rFonts w:ascii="Times New Roman" w:hAnsi="Times New Roman" w:cs="Times New Roman"/>
          <w:position w:val="-24"/>
          <w:sz w:val="28"/>
          <w:szCs w:val="28"/>
        </w:rPr>
        <w:object w:dxaOrig="1800" w:dyaOrig="658" w14:anchorId="14D87E6E">
          <v:shape id="_x0000_i1036" type="#_x0000_t75" style="width:89.35pt;height:32.65pt" o:ole="">
            <v:imagedata r:id="rId48" o:title=""/>
          </v:shape>
          <o:OLEObject Type="Embed" ProgID="Equation.3" ShapeID="_x0000_i1036" DrawAspect="Content" ObjectID="_1832919832" r:id="rId49"/>
        </w:object>
      </w:r>
    </w:p>
    <w:p w14:paraId="3D09F7C4" w14:textId="77777777" w:rsidR="00F74DDB" w:rsidRDefault="00F74DDB" w:rsidP="00F74DDB">
      <w:pPr>
        <w:spacing w:line="360" w:lineRule="auto"/>
        <w:rPr>
          <w:sz w:val="28"/>
          <w:szCs w:val="28"/>
        </w:rPr>
      </w:pPr>
      <w:r>
        <w:rPr>
          <w:rFonts w:ascii="Times New Roman" w:hAnsi="Times New Roman" w:cs="Times New Roman"/>
          <w:position w:val="-32"/>
          <w:sz w:val="28"/>
          <w:szCs w:val="28"/>
        </w:rPr>
        <w:t xml:space="preserve">7.  Вычислить </w:t>
      </w:r>
      <w:r>
        <w:rPr>
          <w:rFonts w:ascii="Times New Roman" w:hAnsi="Times New Roman" w:cs="Times New Roman"/>
          <w:position w:val="-24"/>
          <w:sz w:val="28"/>
          <w:szCs w:val="28"/>
        </w:rPr>
        <w:object w:dxaOrig="1858" w:dyaOrig="684" w14:anchorId="507710C9">
          <v:shape id="_x0000_i1037" type="#_x0000_t75" style="width:92.65pt;height:34.65pt" o:ole="">
            <v:imagedata r:id="rId50" o:title=""/>
          </v:shape>
          <o:OLEObject Type="Embed" ProgID="Equation.3" ShapeID="_x0000_i1037" DrawAspect="Content" ObjectID="_1832919833" r:id="rId51"/>
        </w:object>
      </w:r>
    </w:p>
    <w:p w14:paraId="4272EBA6" w14:textId="77777777" w:rsidR="00F74DDB" w:rsidRDefault="00F74DDB" w:rsidP="00F74DDB">
      <w:pPr>
        <w:spacing w:line="360" w:lineRule="auto"/>
        <w:rPr>
          <w:sz w:val="28"/>
          <w:szCs w:val="28"/>
        </w:rPr>
      </w:pPr>
      <w:r>
        <w:rPr>
          <w:rFonts w:ascii="Times New Roman" w:hAnsi="Times New Roman" w:cs="Times New Roman"/>
          <w:position w:val="-42"/>
          <w:sz w:val="28"/>
          <w:szCs w:val="28"/>
        </w:rPr>
        <w:t xml:space="preserve">8.  </w:t>
      </w:r>
      <w:r>
        <w:rPr>
          <w:rFonts w:ascii="Times New Roman" w:hAnsi="Times New Roman" w:cs="Times New Roman"/>
          <w:position w:val="-32"/>
          <w:sz w:val="28"/>
          <w:szCs w:val="28"/>
        </w:rPr>
        <w:t>Вычислить</w:t>
      </w:r>
      <w:r>
        <w:rPr>
          <w:rFonts w:cs="Times New Roman"/>
          <w:position w:val="-32"/>
          <w:sz w:val="28"/>
          <w:szCs w:val="28"/>
        </w:rPr>
        <w:t xml:space="preserve">  </w:t>
      </w:r>
      <w:r>
        <w:rPr>
          <w:rFonts w:ascii="Times New Roman" w:hAnsi="Times New Roman" w:cs="Times New Roman"/>
          <w:position w:val="-42"/>
          <w:sz w:val="28"/>
          <w:szCs w:val="28"/>
        </w:rPr>
        <w:object w:dxaOrig="2520" w:dyaOrig="864" w14:anchorId="02CBCC29">
          <v:shape id="_x0000_i1038" type="#_x0000_t75" style="width:126.65pt;height:42.65pt" o:ole="">
            <v:imagedata r:id="rId52" o:title=""/>
          </v:shape>
          <o:OLEObject Type="Embed" ProgID="Equation.3" ShapeID="_x0000_i1038" DrawAspect="Content" ObjectID="_1832919834" r:id="rId53"/>
        </w:object>
      </w:r>
    </w:p>
    <w:p w14:paraId="4DC72A27" w14:textId="77777777" w:rsidR="00F74DDB" w:rsidRDefault="00F74DDB" w:rsidP="00F74DDB">
      <w:pPr>
        <w:spacing w:line="360" w:lineRule="auto"/>
        <w:rPr>
          <w:sz w:val="28"/>
          <w:szCs w:val="28"/>
        </w:rPr>
      </w:pPr>
      <w:r>
        <w:rPr>
          <w:rFonts w:cs="Times New Roman"/>
          <w:position w:val="-32"/>
          <w:sz w:val="28"/>
          <w:szCs w:val="28"/>
        </w:rPr>
        <w:t xml:space="preserve">9. </w:t>
      </w:r>
      <w:r>
        <w:rPr>
          <w:rFonts w:ascii="Times New Roman" w:hAnsi="Times New Roman" w:cs="Times New Roman"/>
          <w:position w:val="-32"/>
          <w:sz w:val="28"/>
          <w:szCs w:val="28"/>
        </w:rPr>
        <w:t>Вычислить</w:t>
      </w:r>
      <w:r>
        <w:rPr>
          <w:rFonts w:cs="Times New Roman"/>
          <w:position w:val="-32"/>
          <w:sz w:val="28"/>
          <w:szCs w:val="28"/>
        </w:rPr>
        <w:t xml:space="preserve">   </w:t>
      </w:r>
      <w:r>
        <w:rPr>
          <w:rFonts w:ascii="Times New Roman" w:hAnsi="Times New Roman" w:cs="Times New Roman"/>
          <w:position w:val="-34"/>
          <w:sz w:val="28"/>
          <w:szCs w:val="28"/>
        </w:rPr>
        <w:object w:dxaOrig="1644" w:dyaOrig="720" w14:anchorId="5F63EBE7">
          <v:shape id="_x0000_i1039" type="#_x0000_t75" style="width:82pt;height:36.65pt" o:ole="">
            <v:imagedata r:id="rId54" o:title=""/>
          </v:shape>
          <o:OLEObject Type="Embed" ProgID="Equation.3" ShapeID="_x0000_i1039" DrawAspect="Content" ObjectID="_1832919835" r:id="rId55"/>
        </w:object>
      </w:r>
    </w:p>
    <w:p w14:paraId="6CA8F4C1" w14:textId="77777777" w:rsidR="00F74DDB" w:rsidRDefault="00F74DDB" w:rsidP="00F74DDB">
      <w:pPr>
        <w:spacing w:line="360" w:lineRule="auto"/>
        <w:rPr>
          <w:sz w:val="28"/>
          <w:szCs w:val="28"/>
        </w:rPr>
      </w:pPr>
      <w:r>
        <w:rPr>
          <w:rFonts w:ascii="Times New Roman" w:hAnsi="Times New Roman" w:cs="Times New Roman"/>
          <w:position w:val="-34"/>
          <w:sz w:val="28"/>
          <w:szCs w:val="28"/>
        </w:rPr>
        <w:t xml:space="preserve">10. </w:t>
      </w:r>
      <w:r>
        <w:rPr>
          <w:rFonts w:ascii="Times New Roman" w:hAnsi="Times New Roman" w:cs="Times New Roman"/>
          <w:position w:val="-32"/>
          <w:sz w:val="28"/>
          <w:szCs w:val="28"/>
        </w:rPr>
        <w:t>Вычислить</w:t>
      </w:r>
      <w:r>
        <w:rPr>
          <w:rFonts w:cs="Times New Roman"/>
          <w:position w:val="-32"/>
          <w:sz w:val="28"/>
          <w:szCs w:val="28"/>
        </w:rPr>
        <w:t xml:space="preserve">  </w:t>
      </w:r>
      <w:r>
        <w:rPr>
          <w:rFonts w:ascii="Times New Roman" w:hAnsi="Times New Roman" w:cs="Times New Roman"/>
          <w:position w:val="-34"/>
          <w:sz w:val="28"/>
          <w:szCs w:val="28"/>
        </w:rPr>
        <w:object w:dxaOrig="1560" w:dyaOrig="720" w14:anchorId="175DE0CD">
          <v:shape id="_x0000_i1040" type="#_x0000_t75" style="width:78pt;height:36.65pt" o:ole="">
            <v:imagedata r:id="rId56" o:title=""/>
          </v:shape>
          <o:OLEObject Type="Embed" ProgID="Equation.3" ShapeID="_x0000_i1040" DrawAspect="Content" ObjectID="_1832919836" r:id="rId57"/>
        </w:object>
      </w:r>
    </w:p>
    <w:p w14:paraId="28C2811B" w14:textId="77777777" w:rsidR="00F74DDB" w:rsidRDefault="00F74DDB" w:rsidP="00F74DDB">
      <w:pPr>
        <w:spacing w:line="360" w:lineRule="auto"/>
        <w:jc w:val="both"/>
        <w:rPr>
          <w:sz w:val="28"/>
          <w:szCs w:val="28"/>
        </w:rPr>
      </w:pPr>
      <w:r>
        <w:rPr>
          <w:rFonts w:ascii="Times New Roman" w:hAnsi="Times New Roman" w:cs="Times New Roman"/>
          <w:sz w:val="28"/>
          <w:szCs w:val="28"/>
        </w:rPr>
        <w:t xml:space="preserve">11. </w:t>
      </w:r>
      <w:r>
        <w:rPr>
          <w:rFonts w:ascii="Times New Roman" w:eastAsia="Times New Roman" w:hAnsi="Times New Roman" w:cs="Times New Roman"/>
          <w:sz w:val="28"/>
          <w:szCs w:val="28"/>
        </w:rPr>
        <w:t xml:space="preserve">Дана функция </w:t>
      </w:r>
      <w:r>
        <w:rPr>
          <w:rFonts w:ascii="Times New Roman" w:eastAsia="Times New Roman" w:hAnsi="Times New Roman" w:cs="Times New Roman"/>
          <w:position w:val="-12"/>
          <w:sz w:val="28"/>
          <w:szCs w:val="28"/>
        </w:rPr>
        <w:object w:dxaOrig="1932" w:dyaOrig="432" w14:anchorId="0785E7D3">
          <v:shape id="_x0000_i1041" type="#_x0000_t75" style="width:96pt;height:22pt" o:ole="">
            <v:imagedata r:id="rId58" o:title=""/>
          </v:shape>
          <o:OLEObject Type="Embed" ProgID="Equation.DSMT4" ShapeID="_x0000_i1041" DrawAspect="Content" ObjectID="_1832919837" r:id="rId59"/>
        </w:object>
      </w:r>
      <w:r>
        <w:rPr>
          <w:rFonts w:ascii="Times New Roman" w:eastAsia="Times New Roman" w:hAnsi="Times New Roman" w:cs="Times New Roman"/>
          <w:sz w:val="28"/>
          <w:szCs w:val="28"/>
        </w:rPr>
        <w:t xml:space="preserve">. Известно, что в точке </w:t>
      </w:r>
      <w:r>
        <w:rPr>
          <w:rFonts w:ascii="Times New Roman" w:eastAsia="Times New Roman" w:hAnsi="Times New Roman" w:cs="Times New Roman"/>
          <w:position w:val="-12"/>
          <w:sz w:val="28"/>
          <w:szCs w:val="28"/>
        </w:rPr>
        <w:object w:dxaOrig="312" w:dyaOrig="408" w14:anchorId="371B4AD7">
          <v:shape id="_x0000_i1042" type="#_x0000_t75" style="width:16pt;height:20.65pt" o:ole="">
            <v:imagedata r:id="rId60" o:title=""/>
          </v:shape>
          <o:OLEObject Type="Embed" ProgID="Equation.DSMT4" ShapeID="_x0000_i1042" DrawAspect="Content" ObjectID="_1832919838" r:id="rId61"/>
        </w:object>
      </w:r>
      <w:r>
        <w:rPr>
          <w:rFonts w:ascii="Times New Roman" w:eastAsia="Times New Roman" w:hAnsi="Times New Roman" w:cs="Times New Roman"/>
          <w:sz w:val="28"/>
          <w:szCs w:val="28"/>
        </w:rPr>
        <w:t xml:space="preserve"> при некотором значении </w:t>
      </w:r>
      <w:r>
        <w:rPr>
          <w:rFonts w:ascii="Times New Roman" w:eastAsia="Times New Roman" w:hAnsi="Times New Roman" w:cs="Times New Roman"/>
          <w:position w:val="-6"/>
          <w:sz w:val="28"/>
          <w:szCs w:val="28"/>
        </w:rPr>
        <w:object w:dxaOrig="408" w:dyaOrig="312" w14:anchorId="2D12F4FF">
          <v:shape id="_x0000_i1043" type="#_x0000_t75" style="width:20.65pt;height:16pt" o:ole="">
            <v:imagedata r:id="rId62" o:title=""/>
          </v:shape>
          <o:OLEObject Type="Embed" ProgID="Equation.DSMT4" ShapeID="_x0000_i1043" DrawAspect="Content" ObjectID="_1832919839" r:id="rId63"/>
        </w:object>
      </w:r>
      <w:r>
        <w:rPr>
          <w:rFonts w:ascii="Times New Roman" w:eastAsia="Times New Roman" w:hAnsi="Times New Roman" w:cs="Times New Roman"/>
          <w:sz w:val="28"/>
          <w:szCs w:val="28"/>
        </w:rPr>
        <w:t xml:space="preserve"> приращение функции и дифференциал функции равны соответственно  </w:t>
      </w:r>
      <w:r>
        <w:rPr>
          <w:rFonts w:ascii="Times New Roman" w:eastAsia="Times New Roman" w:hAnsi="Times New Roman" w:cs="Times New Roman"/>
          <w:position w:val="-12"/>
          <w:sz w:val="28"/>
          <w:szCs w:val="28"/>
        </w:rPr>
        <w:object w:dxaOrig="792" w:dyaOrig="372" w14:anchorId="4B4D9AC6">
          <v:shape id="_x0000_i1044" type="#_x0000_t75" style="width:39.35pt;height:18.65pt" o:ole="">
            <v:imagedata r:id="rId64" o:title=""/>
          </v:shape>
          <o:OLEObject Type="Embed" ProgID="Equation.DSMT4" ShapeID="_x0000_i1044" DrawAspect="Content" ObjectID="_1832919840" r:id="rId65"/>
        </w:object>
      </w:r>
      <w:r>
        <w:rPr>
          <w:rFonts w:ascii="Times New Roman" w:eastAsia="Times New Roman" w:hAnsi="Times New Roman" w:cs="Times New Roman"/>
          <w:sz w:val="28"/>
          <w:szCs w:val="28"/>
        </w:rPr>
        <w:t xml:space="preserve">, </w:t>
      </w:r>
      <w:r>
        <w:rPr>
          <w:rFonts w:ascii="Times New Roman" w:eastAsia="Times New Roman" w:hAnsi="Times New Roman" w:cs="Times New Roman"/>
          <w:position w:val="-28"/>
          <w:sz w:val="28"/>
          <w:szCs w:val="28"/>
        </w:rPr>
        <w:object w:dxaOrig="852" w:dyaOrig="732" w14:anchorId="7B378A59">
          <v:shape id="_x0000_i1045" type="#_x0000_t75" style="width:42.65pt;height:36.65pt" o:ole="">
            <v:imagedata r:id="rId66" o:title=""/>
          </v:shape>
          <o:OLEObject Type="Embed" ProgID="Equation.DSMT4" ShapeID="_x0000_i1045" DrawAspect="Content" ObjectID="_1832919841" r:id="rId67"/>
        </w:object>
      </w:r>
      <w:r>
        <w:rPr>
          <w:rFonts w:ascii="Times New Roman" w:eastAsia="Times New Roman" w:hAnsi="Times New Roman" w:cs="Times New Roman"/>
          <w:sz w:val="28"/>
          <w:szCs w:val="28"/>
        </w:rPr>
        <w:t xml:space="preserve">.  Найти </w:t>
      </w:r>
      <w:r>
        <w:rPr>
          <w:rFonts w:ascii="Times New Roman" w:eastAsia="Times New Roman" w:hAnsi="Times New Roman" w:cs="Times New Roman"/>
          <w:position w:val="-12"/>
          <w:sz w:val="28"/>
          <w:szCs w:val="28"/>
        </w:rPr>
        <w:object w:dxaOrig="312" w:dyaOrig="408" w14:anchorId="1CC3722B">
          <v:shape id="_x0000_i1046" type="#_x0000_t75" style="width:16pt;height:20.65pt" o:ole="">
            <v:imagedata r:id="rId60" o:title=""/>
          </v:shape>
          <o:OLEObject Type="Embed" ProgID="Equation.DSMT4" ShapeID="_x0000_i1046" DrawAspect="Content" ObjectID="_1832919842" r:id="rId68"/>
        </w:object>
      </w:r>
      <w:r>
        <w:rPr>
          <w:rFonts w:ascii="Times New Roman" w:eastAsia="Times New Roman" w:hAnsi="Times New Roman" w:cs="Times New Roman"/>
          <w:sz w:val="28"/>
          <w:szCs w:val="28"/>
        </w:rPr>
        <w:t xml:space="preserve">, если </w:t>
      </w:r>
      <w:r>
        <w:rPr>
          <w:rFonts w:ascii="Times New Roman" w:eastAsia="Times New Roman" w:hAnsi="Times New Roman" w:cs="Times New Roman"/>
          <w:position w:val="-6"/>
          <w:sz w:val="28"/>
          <w:szCs w:val="28"/>
        </w:rPr>
        <w:object w:dxaOrig="840" w:dyaOrig="312" w14:anchorId="10FF9C96">
          <v:shape id="_x0000_i1047" type="#_x0000_t75" style="width:42pt;height:16pt" o:ole="">
            <v:imagedata r:id="rId69" o:title=""/>
          </v:shape>
          <o:OLEObject Type="Embed" ProgID="Equation.DSMT4" ShapeID="_x0000_i1047" DrawAspect="Content" ObjectID="_1832919843" r:id="rId70"/>
        </w:object>
      </w:r>
      <w:r>
        <w:rPr>
          <w:rFonts w:ascii="Times New Roman" w:eastAsia="Times New Roman" w:hAnsi="Times New Roman" w:cs="Times New Roman"/>
          <w:sz w:val="28"/>
          <w:szCs w:val="28"/>
        </w:rPr>
        <w:t>.</w:t>
      </w:r>
    </w:p>
    <w:p w14:paraId="48DFBF5A" w14:textId="77777777" w:rsidR="00F74DDB" w:rsidRDefault="00F74DDB" w:rsidP="00F74DDB">
      <w:pPr>
        <w:spacing w:after="200" w:line="360" w:lineRule="auto"/>
        <w:jc w:val="both"/>
        <w:rPr>
          <w:sz w:val="28"/>
          <w:szCs w:val="28"/>
          <w:lang w:bidi="en-US"/>
        </w:rPr>
      </w:pPr>
      <w:r>
        <w:rPr>
          <w:rFonts w:ascii="Times New Roman" w:hAnsi="Times New Roman" w:cs="Times New Roman"/>
          <w:sz w:val="28"/>
          <w:szCs w:val="28"/>
          <w:lang w:bidi="en-US"/>
        </w:rPr>
        <w:t xml:space="preserve">12. </w:t>
      </w:r>
      <w:r>
        <w:rPr>
          <w:rFonts w:ascii="Times New Roman" w:eastAsia="Times New Roman" w:hAnsi="Times New Roman" w:cs="Times New Roman"/>
          <w:sz w:val="28"/>
          <w:szCs w:val="28"/>
          <w:lang w:bidi="en-US"/>
        </w:rPr>
        <w:t xml:space="preserve">Найти производную функции </w:t>
      </w:r>
      <w:r>
        <w:rPr>
          <w:rFonts w:ascii="Times New Roman" w:eastAsia="Times New Roman" w:hAnsi="Times New Roman" w:cs="Times New Roman"/>
          <w:position w:val="-32"/>
          <w:sz w:val="28"/>
          <w:szCs w:val="28"/>
          <w:lang w:bidi="en-US"/>
        </w:rPr>
        <w:object w:dxaOrig="1296" w:dyaOrig="900" w14:anchorId="3926EC7A">
          <v:shape id="_x0000_i1048" type="#_x0000_t75" style="width:64.65pt;height:45.35pt" o:ole="">
            <v:imagedata r:id="rId71" o:title=""/>
          </v:shape>
          <o:OLEObject Type="Embed" ProgID="Equation.3" ShapeID="_x0000_i1048" DrawAspect="Content" ObjectID="_1832919844" r:id="rId72"/>
        </w:object>
      </w:r>
      <w:r>
        <w:rPr>
          <w:rFonts w:ascii="Times New Roman" w:eastAsia="Times New Roman" w:hAnsi="Times New Roman" w:cs="Times New Roman"/>
          <w:sz w:val="28"/>
          <w:szCs w:val="28"/>
          <w:lang w:bidi="en-US"/>
        </w:rPr>
        <w:t>.</w:t>
      </w:r>
    </w:p>
    <w:p w14:paraId="4ABCB1AB" w14:textId="77777777" w:rsidR="00F74DDB" w:rsidRDefault="00F74DDB" w:rsidP="00F74DDB">
      <w:pPr>
        <w:spacing w:after="200" w:line="360" w:lineRule="auto"/>
        <w:jc w:val="both"/>
        <w:rPr>
          <w:sz w:val="28"/>
          <w:szCs w:val="28"/>
        </w:rPr>
      </w:pPr>
      <w:r>
        <w:rPr>
          <w:rFonts w:ascii="Times New Roman" w:hAnsi="Times New Roman" w:cs="Times New Roman"/>
          <w:sz w:val="28"/>
          <w:szCs w:val="28"/>
        </w:rPr>
        <w:t xml:space="preserve">13. Найти производную функции  </w:t>
      </w:r>
      <w:r>
        <w:rPr>
          <w:rFonts w:ascii="Times New Roman" w:hAnsi="Times New Roman" w:cs="Times New Roman"/>
          <w:position w:val="-12"/>
          <w:sz w:val="28"/>
          <w:szCs w:val="28"/>
        </w:rPr>
        <w:object w:dxaOrig="3240" w:dyaOrig="480" w14:anchorId="254AD0D3">
          <v:shape id="_x0000_i1049" type="#_x0000_t75" style="width:162pt;height:24pt" o:ole="">
            <v:imagedata r:id="rId73" o:title=""/>
          </v:shape>
          <o:OLEObject Type="Embed" ProgID="Equation.3" ShapeID="_x0000_i1049" DrawAspect="Content" ObjectID="_1832919845" r:id="rId74"/>
        </w:object>
      </w:r>
    </w:p>
    <w:p w14:paraId="43F8BC05" w14:textId="77777777" w:rsidR="00F74DDB" w:rsidRDefault="00F74DDB" w:rsidP="00F74DDB">
      <w:pPr>
        <w:spacing w:after="200" w:line="360" w:lineRule="auto"/>
        <w:jc w:val="both"/>
        <w:rPr>
          <w:sz w:val="28"/>
          <w:szCs w:val="28"/>
        </w:rPr>
      </w:pPr>
      <w:r>
        <w:rPr>
          <w:rFonts w:ascii="Times New Roman" w:hAnsi="Times New Roman" w:cs="Times New Roman"/>
          <w:color w:val="000000"/>
          <w:sz w:val="28"/>
          <w:szCs w:val="28"/>
        </w:rPr>
        <w:t xml:space="preserve">14. Найти область определения функции и точки экстремума </w:t>
      </w:r>
      <w:r>
        <w:rPr>
          <w:rFonts w:ascii="Times New Roman" w:hAnsi="Times New Roman" w:cs="Times New Roman"/>
          <w:color w:val="000000"/>
          <w:position w:val="-10"/>
          <w:sz w:val="28"/>
          <w:szCs w:val="28"/>
        </w:rPr>
        <w:object w:dxaOrig="1741" w:dyaOrig="360" w14:anchorId="4239F396">
          <v:shape id="_x0000_i1050" type="#_x0000_t75" style="width:87.35pt;height:17.35pt" o:ole="">
            <v:imagedata r:id="rId75" o:title=""/>
          </v:shape>
          <o:OLEObject Type="Embed" ProgID="Equation.3" ShapeID="_x0000_i1050" DrawAspect="Content" ObjectID="_1832919846" r:id="rId76"/>
        </w:object>
      </w:r>
    </w:p>
    <w:p w14:paraId="3851EFEC" w14:textId="77777777" w:rsidR="00F74DDB" w:rsidRDefault="00F74DDB" w:rsidP="00F74DDB">
      <w:pPr>
        <w:spacing w:after="200" w:line="276" w:lineRule="auto"/>
        <w:rPr>
          <w:sz w:val="28"/>
          <w:szCs w:val="28"/>
          <w:lang w:bidi="en-US"/>
        </w:rPr>
      </w:pPr>
      <w:r>
        <w:rPr>
          <w:rFonts w:ascii="Times New Roman" w:hAnsi="Times New Roman" w:cs="Times New Roman"/>
          <w:sz w:val="28"/>
          <w:szCs w:val="28"/>
          <w:lang w:bidi="en-US"/>
        </w:rPr>
        <w:t xml:space="preserve">15. </w:t>
      </w:r>
      <w:r>
        <w:rPr>
          <w:rFonts w:ascii="Times New Roman" w:eastAsia="Times New Roman" w:hAnsi="Times New Roman" w:cs="Times New Roman"/>
          <w:sz w:val="28"/>
          <w:szCs w:val="28"/>
          <w:lang w:bidi="en-US"/>
        </w:rPr>
        <w:t xml:space="preserve">Найти точки экстремума  функции  </w:t>
      </w:r>
      <w:r>
        <w:rPr>
          <w:rFonts w:ascii="Times New Roman" w:eastAsia="Times New Roman" w:hAnsi="Times New Roman" w:cs="Times New Roman"/>
          <w:position w:val="-12"/>
          <w:sz w:val="28"/>
          <w:szCs w:val="28"/>
          <w:lang w:bidi="en-US"/>
        </w:rPr>
        <w:object w:dxaOrig="2076" w:dyaOrig="456" w14:anchorId="44429F87">
          <v:shape id="_x0000_i1051" type="#_x0000_t75" style="width:104pt;height:22.65pt" o:ole="">
            <v:imagedata r:id="rId77" o:title=""/>
          </v:shape>
          <o:OLEObject Type="Embed" ProgID="Equation.DSMT4" ShapeID="_x0000_i1051" DrawAspect="Content" ObjectID="_1832919847" r:id="rId78"/>
        </w:object>
      </w:r>
      <w:r>
        <w:rPr>
          <w:rFonts w:ascii="Times New Roman" w:eastAsia="Times New Roman" w:hAnsi="Times New Roman" w:cs="Times New Roman"/>
          <w:sz w:val="28"/>
          <w:szCs w:val="28"/>
          <w:lang w:bidi="en-US"/>
        </w:rPr>
        <w:t>.</w:t>
      </w:r>
    </w:p>
    <w:p w14:paraId="3A6DFDFC" w14:textId="77777777" w:rsidR="00F74DDB" w:rsidRDefault="00F74DDB" w:rsidP="00F74DDB">
      <w:pPr>
        <w:spacing w:after="200" w:line="276" w:lineRule="auto"/>
        <w:rPr>
          <w:sz w:val="28"/>
          <w:szCs w:val="28"/>
        </w:rPr>
      </w:pPr>
      <w:r>
        <w:rPr>
          <w:rFonts w:cs="Times New Roman"/>
          <w:sz w:val="28"/>
          <w:szCs w:val="28"/>
          <w:lang w:bidi="en-US"/>
        </w:rPr>
        <w:t xml:space="preserve">16. </w:t>
      </w:r>
      <w:r>
        <w:rPr>
          <w:rFonts w:ascii="Times New Roman" w:eastAsia="Times New Roman" w:hAnsi="Times New Roman" w:cs="Times New Roman"/>
          <w:sz w:val="28"/>
          <w:szCs w:val="28"/>
          <w:lang w:bidi="en-US"/>
        </w:rPr>
        <w:t>Найти точки экстремума  функции</w:t>
      </w:r>
      <w:r>
        <w:rPr>
          <w:rFonts w:cs="Times New Roman"/>
          <w:sz w:val="28"/>
          <w:szCs w:val="28"/>
          <w:lang w:bidi="en-US"/>
        </w:rPr>
        <w:t xml:space="preserve"> </w:t>
      </w:r>
      <w:r>
        <w:rPr>
          <w:rFonts w:ascii="Times New Roman" w:hAnsi="Times New Roman" w:cs="Times New Roman"/>
          <w:b/>
          <w:position w:val="-24"/>
          <w:sz w:val="28"/>
          <w:szCs w:val="28"/>
        </w:rPr>
        <w:object w:dxaOrig="1320" w:dyaOrig="720" w14:anchorId="4AEED64F">
          <v:shape id="_x0000_i1052" type="#_x0000_t75" style="width:66pt;height:36.65pt" o:ole="">
            <v:imagedata r:id="rId79" o:title=""/>
          </v:shape>
          <o:OLEObject Type="Embed" ProgID="Equation.3" ShapeID="_x0000_i1052" DrawAspect="Content" ObjectID="_1832919848" r:id="rId80"/>
        </w:object>
      </w:r>
    </w:p>
    <w:p w14:paraId="28B590CD" w14:textId="77777777" w:rsidR="00F74DDB" w:rsidRDefault="00F74DDB" w:rsidP="00F74DDB">
      <w:pPr>
        <w:rPr>
          <w:sz w:val="28"/>
          <w:szCs w:val="28"/>
        </w:rPr>
      </w:pPr>
      <w:r>
        <w:rPr>
          <w:rFonts w:cs="Times New Roman"/>
          <w:sz w:val="28"/>
          <w:szCs w:val="28"/>
        </w:rPr>
        <w:t>17.</w:t>
      </w:r>
      <w:r>
        <w:rPr>
          <w:rFonts w:ascii="Times New Roman" w:eastAsia="Times New Roman" w:hAnsi="Times New Roman" w:cs="Times New Roman"/>
          <w:sz w:val="28"/>
          <w:szCs w:val="28"/>
        </w:rPr>
        <w:t xml:space="preserve">Вычислить </w:t>
      </w:r>
      <w:r>
        <w:rPr>
          <w:rFonts w:cs="Times New Roman"/>
          <w:sz w:val="28"/>
          <w:szCs w:val="28"/>
        </w:rPr>
        <w:t>не</w:t>
      </w:r>
      <w:r>
        <w:rPr>
          <w:rFonts w:ascii="Times New Roman" w:hAnsi="Times New Roman" w:cs="Times New Roman"/>
          <w:sz w:val="28"/>
          <w:szCs w:val="28"/>
        </w:rPr>
        <w:t>определённый</w:t>
      </w:r>
      <w:r>
        <w:rPr>
          <w:rFonts w:ascii="Times New Roman" w:eastAsia="Times New Roman" w:hAnsi="Times New Roman" w:cs="Times New Roman"/>
          <w:sz w:val="28"/>
          <w:szCs w:val="28"/>
        </w:rPr>
        <w:t xml:space="preserve"> интеграл</w:t>
      </w:r>
      <w:r>
        <w:rPr>
          <w:position w:val="-14"/>
          <w:sz w:val="30"/>
          <w:szCs w:val="30"/>
        </w:rPr>
        <w:object w:dxaOrig="1440" w:dyaOrig="441" w14:anchorId="47A06D7D">
          <v:shape id="_x0000_i1053" type="#_x0000_t75" style="width:1in;height:22.65pt" o:ole="">
            <v:imagedata r:id="rId81" o:title=""/>
          </v:shape>
          <o:OLEObject Type="Embed" ProgID="Equation.3" ShapeID="_x0000_i1053" DrawAspect="Content" ObjectID="_1832919849" r:id="rId82"/>
        </w:object>
      </w:r>
    </w:p>
    <w:p w14:paraId="5880E3A9" w14:textId="77777777" w:rsidR="00F74DDB" w:rsidRDefault="00F74DDB" w:rsidP="00F74DDB">
      <w:pPr>
        <w:rPr>
          <w:sz w:val="28"/>
          <w:szCs w:val="28"/>
        </w:rPr>
      </w:pPr>
    </w:p>
    <w:p w14:paraId="63AAA668" w14:textId="77777777" w:rsidR="00F74DDB" w:rsidRDefault="00F74DDB" w:rsidP="00F74DDB">
      <w:pPr>
        <w:numPr>
          <w:ilvl w:val="0"/>
          <w:numId w:val="14"/>
        </w:numPr>
        <w:spacing w:after="0" w:line="240" w:lineRule="auto"/>
        <w:rPr>
          <w:sz w:val="28"/>
          <w:szCs w:val="28"/>
        </w:rPr>
      </w:pPr>
      <w:r>
        <w:rPr>
          <w:rFonts w:ascii="Times New Roman" w:eastAsia="Times New Roman" w:hAnsi="Times New Roman" w:cs="Times New Roman"/>
          <w:sz w:val="28"/>
          <w:szCs w:val="28"/>
        </w:rPr>
        <w:t xml:space="preserve">Вычислить </w:t>
      </w:r>
      <w:r>
        <w:rPr>
          <w:rFonts w:cs="Times New Roman"/>
          <w:sz w:val="28"/>
          <w:szCs w:val="28"/>
        </w:rPr>
        <w:t>не</w:t>
      </w:r>
      <w:r>
        <w:rPr>
          <w:rFonts w:ascii="Times New Roman" w:hAnsi="Times New Roman" w:cs="Times New Roman"/>
          <w:sz w:val="28"/>
          <w:szCs w:val="28"/>
        </w:rPr>
        <w:t>определённый</w:t>
      </w:r>
      <w:r>
        <w:rPr>
          <w:rFonts w:ascii="Times New Roman" w:eastAsia="Times New Roman" w:hAnsi="Times New Roman" w:cs="Times New Roman"/>
          <w:sz w:val="28"/>
          <w:szCs w:val="28"/>
        </w:rPr>
        <w:t xml:space="preserve"> интеграл</w:t>
      </w:r>
      <w:r>
        <w:rPr>
          <w:position w:val="-16"/>
          <w:sz w:val="30"/>
          <w:szCs w:val="30"/>
          <w:lang w:val="en-US"/>
        </w:rPr>
        <w:object w:dxaOrig="1582" w:dyaOrig="599" w14:anchorId="7095379D">
          <v:shape id="_x0000_i1054" type="#_x0000_t75" style="width:79.35pt;height:30pt" o:ole="">
            <v:imagedata r:id="rId83" o:title=""/>
          </v:shape>
          <o:OLEObject Type="Embed" ProgID="Equation.3" ShapeID="_x0000_i1054" DrawAspect="Content" ObjectID="_1832919850" r:id="rId84"/>
        </w:object>
      </w:r>
    </w:p>
    <w:p w14:paraId="24BEBFB8" w14:textId="77777777" w:rsidR="00F74DDB" w:rsidRDefault="00F74DDB" w:rsidP="00F74DDB">
      <w:pPr>
        <w:rPr>
          <w:sz w:val="28"/>
          <w:szCs w:val="28"/>
        </w:rPr>
      </w:pPr>
    </w:p>
    <w:p w14:paraId="44CDCAD0" w14:textId="77777777" w:rsidR="00F74DDB" w:rsidRDefault="00F74DDB" w:rsidP="00F74DDB">
      <w:pPr>
        <w:numPr>
          <w:ilvl w:val="0"/>
          <w:numId w:val="14"/>
        </w:numPr>
        <w:spacing w:after="0" w:line="240" w:lineRule="auto"/>
        <w:rPr>
          <w:sz w:val="28"/>
          <w:szCs w:val="28"/>
        </w:rPr>
      </w:pPr>
      <w:r>
        <w:rPr>
          <w:rFonts w:ascii="Times New Roman" w:eastAsia="Times New Roman" w:hAnsi="Times New Roman" w:cs="Times New Roman"/>
          <w:sz w:val="28"/>
          <w:szCs w:val="28"/>
        </w:rPr>
        <w:t xml:space="preserve">Вычислить </w:t>
      </w:r>
      <w:r>
        <w:rPr>
          <w:rFonts w:cs="Times New Roman"/>
          <w:sz w:val="28"/>
          <w:szCs w:val="28"/>
        </w:rPr>
        <w:t>не</w:t>
      </w:r>
      <w:r>
        <w:rPr>
          <w:rFonts w:ascii="Times New Roman" w:hAnsi="Times New Roman" w:cs="Times New Roman"/>
          <w:sz w:val="28"/>
          <w:szCs w:val="28"/>
        </w:rPr>
        <w:t>определённый</w:t>
      </w:r>
      <w:r>
        <w:rPr>
          <w:rFonts w:ascii="Times New Roman" w:eastAsia="Times New Roman" w:hAnsi="Times New Roman" w:cs="Times New Roman"/>
          <w:sz w:val="28"/>
          <w:szCs w:val="28"/>
        </w:rPr>
        <w:t xml:space="preserve"> интеграл</w:t>
      </w:r>
      <w:r>
        <w:rPr>
          <w:position w:val="-12"/>
          <w:sz w:val="30"/>
          <w:szCs w:val="30"/>
        </w:rPr>
        <w:object w:dxaOrig="1274" w:dyaOrig="441" w14:anchorId="27836EC2">
          <v:shape id="_x0000_i1055" type="#_x0000_t75" style="width:63.35pt;height:22.65pt" o:ole="">
            <v:imagedata r:id="rId85" o:title=""/>
          </v:shape>
          <o:OLEObject Type="Embed" ProgID="Equation.3" ShapeID="_x0000_i1055" DrawAspect="Content" ObjectID="_1832919851" r:id="rId86"/>
        </w:object>
      </w:r>
    </w:p>
    <w:p w14:paraId="25EA66A7" w14:textId="77777777" w:rsidR="00F74DDB" w:rsidRDefault="00F74DDB" w:rsidP="00F74DDB">
      <w:pPr>
        <w:rPr>
          <w:sz w:val="28"/>
          <w:szCs w:val="28"/>
        </w:rPr>
      </w:pPr>
    </w:p>
    <w:p w14:paraId="2C70ED62" w14:textId="77777777" w:rsidR="00F74DDB" w:rsidRDefault="00F74DDB" w:rsidP="00F74DDB">
      <w:pPr>
        <w:spacing w:line="360" w:lineRule="auto"/>
        <w:jc w:val="both"/>
        <w:rPr>
          <w:sz w:val="28"/>
          <w:szCs w:val="28"/>
        </w:rPr>
      </w:pPr>
      <w:r>
        <w:rPr>
          <w:rFonts w:cs="Times New Roman"/>
          <w:sz w:val="28"/>
          <w:szCs w:val="28"/>
        </w:rPr>
        <w:t>20</w:t>
      </w:r>
      <w:r>
        <w:rPr>
          <w:rFonts w:ascii="Times New Roman" w:eastAsia="Times New Roman" w:hAnsi="Times New Roman" w:cs="Times New Roman"/>
          <w:sz w:val="28"/>
          <w:szCs w:val="28"/>
        </w:rPr>
        <w:t xml:space="preserve">. Вычислить </w:t>
      </w:r>
      <w:r>
        <w:rPr>
          <w:rFonts w:ascii="Times New Roman" w:hAnsi="Times New Roman" w:cs="Times New Roman"/>
          <w:sz w:val="28"/>
          <w:szCs w:val="28"/>
        </w:rPr>
        <w:t>определённый</w:t>
      </w:r>
      <w:r>
        <w:rPr>
          <w:rFonts w:ascii="Times New Roman" w:eastAsia="Times New Roman" w:hAnsi="Times New Roman" w:cs="Times New Roman"/>
          <w:sz w:val="28"/>
          <w:szCs w:val="28"/>
        </w:rPr>
        <w:t xml:space="preserve"> интеграл   </w:t>
      </w:r>
      <w:r>
        <w:rPr>
          <w:rFonts w:ascii="Times New Roman" w:eastAsia="Times New Roman" w:hAnsi="Times New Roman" w:cs="Times New Roman"/>
          <w:position w:val="-38"/>
          <w:sz w:val="28"/>
          <w:szCs w:val="28"/>
        </w:rPr>
        <w:object w:dxaOrig="1332" w:dyaOrig="900" w14:anchorId="783CD187">
          <v:shape id="_x0000_i1056" type="#_x0000_t75" style="width:66pt;height:45.35pt" o:ole="">
            <v:imagedata r:id="rId87" o:title=""/>
          </v:shape>
          <o:OLEObject Type="Embed" ProgID="Equation.DSMT4" ShapeID="_x0000_i1056" DrawAspect="Content" ObjectID="_1832919852" r:id="rId88"/>
        </w:object>
      </w:r>
      <w:r>
        <w:rPr>
          <w:rFonts w:ascii="Times New Roman" w:eastAsia="Times New Roman" w:hAnsi="Times New Roman" w:cs="Times New Roman"/>
          <w:sz w:val="28"/>
          <w:szCs w:val="28"/>
        </w:rPr>
        <w:t>.</w:t>
      </w:r>
    </w:p>
    <w:p w14:paraId="034FA4D8" w14:textId="77777777" w:rsidR="00F74DDB" w:rsidRDefault="00F74DDB" w:rsidP="00F74DDB">
      <w:pPr>
        <w:spacing w:line="360" w:lineRule="auto"/>
        <w:jc w:val="both"/>
        <w:rPr>
          <w:sz w:val="28"/>
          <w:szCs w:val="28"/>
          <w:lang w:bidi="en-US"/>
        </w:rPr>
      </w:pPr>
      <w:r>
        <w:rPr>
          <w:rFonts w:cs="Times New Roman"/>
          <w:sz w:val="28"/>
          <w:szCs w:val="28"/>
          <w:lang w:bidi="en-US"/>
        </w:rPr>
        <w:t>21</w:t>
      </w:r>
      <w:r>
        <w:rPr>
          <w:rFonts w:ascii="Times New Roman" w:eastAsia="Times New Roman" w:hAnsi="Times New Roman" w:cs="Times New Roman"/>
          <w:sz w:val="28"/>
          <w:szCs w:val="28"/>
          <w:lang w:bidi="en-US"/>
        </w:rPr>
        <w:t xml:space="preserve">. Найти </w:t>
      </w:r>
      <w:r>
        <w:rPr>
          <w:rFonts w:ascii="Times New Roman" w:hAnsi="Times New Roman" w:cs="Times New Roman"/>
          <w:sz w:val="28"/>
          <w:szCs w:val="28"/>
        </w:rPr>
        <w:t>определённый</w:t>
      </w:r>
      <w:r>
        <w:rPr>
          <w:rFonts w:ascii="Times New Roman" w:eastAsia="Times New Roman" w:hAnsi="Times New Roman" w:cs="Times New Roman"/>
          <w:sz w:val="28"/>
          <w:szCs w:val="28"/>
        </w:rPr>
        <w:t xml:space="preserve"> интеграл</w:t>
      </w:r>
      <w:r>
        <w:rPr>
          <w:rFonts w:ascii="Times New Roman" w:eastAsia="Times New Roman" w:hAnsi="Times New Roman" w:cs="Times New Roman"/>
          <w:sz w:val="28"/>
          <w:szCs w:val="28"/>
          <w:lang w:bidi="en-US"/>
        </w:rPr>
        <w:t xml:space="preserve">   </w:t>
      </w:r>
      <w:r>
        <w:rPr>
          <w:rFonts w:ascii="Times New Roman" w:eastAsia="Times New Roman" w:hAnsi="Times New Roman" w:cs="Times New Roman"/>
          <w:position w:val="-30"/>
          <w:sz w:val="28"/>
          <w:szCs w:val="28"/>
          <w:lang w:bidi="en-US"/>
        </w:rPr>
        <w:object w:dxaOrig="1416" w:dyaOrig="936" w14:anchorId="503F2C11">
          <v:shape id="_x0000_i1057" type="#_x0000_t75" style="width:71.35pt;height:46.65pt" o:ole="">
            <v:imagedata r:id="rId89" o:title=""/>
          </v:shape>
          <o:OLEObject Type="Embed" ProgID="Equation.DSMT4" ShapeID="_x0000_i1057" DrawAspect="Content" ObjectID="_1832919853" r:id="rId90"/>
        </w:object>
      </w:r>
      <w:r>
        <w:rPr>
          <w:rFonts w:ascii="Times New Roman" w:eastAsia="Times New Roman" w:hAnsi="Times New Roman" w:cs="Times New Roman"/>
          <w:sz w:val="28"/>
          <w:szCs w:val="28"/>
          <w:lang w:bidi="en-US"/>
        </w:rPr>
        <w:t>.</w:t>
      </w:r>
    </w:p>
    <w:p w14:paraId="21739696" w14:textId="77777777" w:rsidR="00F74DDB" w:rsidRDefault="00F74DDB" w:rsidP="00F74DDB">
      <w:pPr>
        <w:spacing w:line="360" w:lineRule="auto"/>
        <w:jc w:val="both"/>
        <w:rPr>
          <w:sz w:val="28"/>
          <w:szCs w:val="28"/>
          <w:lang w:bidi="ru-RU"/>
        </w:rPr>
      </w:pPr>
      <w:r>
        <w:rPr>
          <w:rFonts w:cs="Times New Roman"/>
          <w:sz w:val="28"/>
          <w:szCs w:val="28"/>
        </w:rPr>
        <w:t>22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Вычислить</w:t>
      </w:r>
      <w:r w:rsidRPr="00F74DDB">
        <w:rPr>
          <w:rFonts w:ascii="Times New Roman" w:hAnsi="Times New Roman" w:cs="Times New Roman"/>
          <w:sz w:val="28"/>
          <w:szCs w:val="28"/>
          <w:lang w:eastAsia="ru-RU"/>
        </w:rPr>
        <w:t xml:space="preserve"> </w:t>
      </w:r>
      <w:r>
        <w:rPr>
          <w:rFonts w:ascii="Times New Roman" w:hAnsi="Times New Roman" w:cs="Times New Roman"/>
          <w:sz w:val="28"/>
          <w:szCs w:val="28"/>
        </w:rPr>
        <w:t>определённый</w:t>
      </w:r>
      <w:r>
        <w:rPr>
          <w:rFonts w:ascii="Times New Roman" w:eastAsia="Times New Roman" w:hAnsi="Times New Roman" w:cs="Times New Roman"/>
          <w:sz w:val="28"/>
          <w:szCs w:val="28"/>
        </w:rPr>
        <w:t xml:space="preserve"> интеграл</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bidi="ru-RU"/>
        </w:rPr>
        <w:object w:dxaOrig="1188" w:dyaOrig="792" w14:anchorId="228A641D">
          <v:shape id="_x0000_i1058" type="#_x0000_t75" style="width:60pt;height:39.35pt" o:ole="">
            <v:imagedata r:id="rId91" o:title=""/>
          </v:shape>
          <o:OLEObject Type="Embed" ProgID="Equation.3" ShapeID="_x0000_i1058" DrawAspect="Content" ObjectID="_1832919854" r:id="rId92"/>
        </w:object>
      </w:r>
      <w:r>
        <w:rPr>
          <w:rFonts w:ascii="Times New Roman" w:eastAsia="Times New Roman" w:hAnsi="Times New Roman" w:cs="Times New Roman"/>
          <w:sz w:val="28"/>
          <w:szCs w:val="28"/>
          <w:lang w:eastAsia="ru-RU" w:bidi="ru-RU"/>
        </w:rPr>
        <w:t>.</w:t>
      </w:r>
    </w:p>
    <w:p w14:paraId="6A64C119" w14:textId="77777777" w:rsidR="00F74DDB" w:rsidRDefault="00F74DDB" w:rsidP="00F74DDB">
      <w:pPr>
        <w:spacing w:line="360" w:lineRule="auto"/>
        <w:jc w:val="both"/>
        <w:rPr>
          <w:sz w:val="28"/>
          <w:szCs w:val="28"/>
        </w:rPr>
      </w:pPr>
    </w:p>
    <w:p w14:paraId="3650CD4D" w14:textId="77777777" w:rsidR="00F74DDB" w:rsidRDefault="00F74DDB" w:rsidP="00F74DDB">
      <w:pPr>
        <w:rPr>
          <w:sz w:val="28"/>
          <w:szCs w:val="28"/>
        </w:rPr>
      </w:pPr>
      <w:r>
        <w:rPr>
          <w:rFonts w:cs="Times New Roman"/>
          <w:sz w:val="28"/>
          <w:szCs w:val="28"/>
        </w:rPr>
        <w:t>23.</w:t>
      </w:r>
      <w:r>
        <w:rPr>
          <w:rFonts w:ascii="Times New Roman" w:eastAsia="Times New Roman" w:hAnsi="Times New Roman" w:cs="Times New Roman"/>
          <w:sz w:val="28"/>
          <w:szCs w:val="28"/>
        </w:rPr>
        <w:t xml:space="preserve">Вычислить </w:t>
      </w:r>
      <w:r>
        <w:rPr>
          <w:rFonts w:ascii="Times New Roman" w:hAnsi="Times New Roman" w:cs="Times New Roman"/>
          <w:sz w:val="28"/>
          <w:szCs w:val="28"/>
        </w:rPr>
        <w:t>определённый</w:t>
      </w:r>
      <w:r>
        <w:rPr>
          <w:rFonts w:ascii="Times New Roman" w:eastAsia="Times New Roman" w:hAnsi="Times New Roman" w:cs="Times New Roman"/>
          <w:sz w:val="28"/>
          <w:szCs w:val="28"/>
        </w:rPr>
        <w:t xml:space="preserve"> интеграл  </w:t>
      </w:r>
      <w:r>
        <w:rPr>
          <w:rFonts w:ascii="Times New Roman" w:eastAsia="Times New Roman" w:hAnsi="Times New Roman" w:cs="Times New Roman"/>
          <w:position w:val="-38"/>
          <w:sz w:val="28"/>
          <w:szCs w:val="28"/>
        </w:rPr>
        <w:object w:dxaOrig="1680" w:dyaOrig="900" w14:anchorId="322F8181">
          <v:shape id="_x0000_i1059" type="#_x0000_t75" style="width:84.65pt;height:45.35pt" o:ole="">
            <v:imagedata r:id="rId93" o:title=""/>
          </v:shape>
          <o:OLEObject Type="Embed" ProgID="Equation.DSMT4" ShapeID="_x0000_i1059" DrawAspect="Content" ObjectID="_1832919855" r:id="rId94"/>
        </w:object>
      </w:r>
      <w:r>
        <w:rPr>
          <w:rFonts w:ascii="Times New Roman" w:eastAsia="Times New Roman" w:hAnsi="Times New Roman" w:cs="Times New Roman"/>
          <w:sz w:val="28"/>
          <w:szCs w:val="28"/>
        </w:rPr>
        <w:t>.</w:t>
      </w:r>
    </w:p>
    <w:p w14:paraId="54E0C80E" w14:textId="77777777" w:rsidR="00F74DDB" w:rsidRDefault="00F74DDB" w:rsidP="00F74DDB">
      <w:pPr>
        <w:rPr>
          <w:sz w:val="28"/>
          <w:szCs w:val="28"/>
        </w:rPr>
      </w:pPr>
    </w:p>
    <w:p w14:paraId="4E67AD0F" w14:textId="77777777" w:rsidR="00F74DDB" w:rsidRDefault="00F74DDB" w:rsidP="00F74DDB">
      <w:pPr>
        <w:jc w:val="both"/>
        <w:rPr>
          <w:sz w:val="28"/>
          <w:szCs w:val="28"/>
        </w:rPr>
      </w:pPr>
      <w:r>
        <w:rPr>
          <w:rFonts w:ascii="Times New Roman" w:hAnsi="Times New Roman" w:cs="Times New Roman"/>
          <w:sz w:val="28"/>
          <w:szCs w:val="28"/>
        </w:rPr>
        <w:t>24. Найти</w:t>
      </w:r>
      <w:r>
        <w:rPr>
          <w:rFonts w:ascii="Times New Roman" w:hAnsi="Times New Roman" w:cs="Times New Roman"/>
          <w:b/>
          <w:sz w:val="28"/>
          <w:szCs w:val="28"/>
        </w:rPr>
        <w:t xml:space="preserve"> </w:t>
      </w:r>
      <w:r>
        <w:rPr>
          <w:rFonts w:ascii="Times New Roman" w:hAnsi="Times New Roman" w:cs="Times New Roman"/>
          <w:sz w:val="28"/>
          <w:szCs w:val="28"/>
        </w:rPr>
        <w:t>площадь фигуры</w:t>
      </w:r>
      <w:r>
        <w:rPr>
          <w:rFonts w:ascii="Times New Roman" w:hAnsi="Times New Roman" w:cs="Times New Roman"/>
          <w:b/>
          <w:sz w:val="28"/>
          <w:szCs w:val="28"/>
        </w:rPr>
        <w:t xml:space="preserve">, </w:t>
      </w:r>
      <w:r>
        <w:rPr>
          <w:rFonts w:ascii="Times New Roman" w:hAnsi="Times New Roman" w:cs="Times New Roman"/>
          <w:sz w:val="28"/>
          <w:szCs w:val="28"/>
        </w:rPr>
        <w:t>которая</w:t>
      </w:r>
      <w:r>
        <w:rPr>
          <w:rFonts w:ascii="Times New Roman" w:hAnsi="Times New Roman" w:cs="Times New Roman"/>
          <w:b/>
          <w:sz w:val="28"/>
          <w:szCs w:val="28"/>
        </w:rPr>
        <w:t xml:space="preserve"> </w:t>
      </w:r>
      <w:r>
        <w:rPr>
          <w:rFonts w:ascii="Times New Roman" w:hAnsi="Times New Roman" w:cs="Times New Roman"/>
          <w:bCs/>
          <w:sz w:val="28"/>
          <w:szCs w:val="28"/>
        </w:rPr>
        <w:t>задаётся</w:t>
      </w:r>
      <w:r>
        <w:rPr>
          <w:rFonts w:ascii="Times New Roman" w:hAnsi="Times New Roman" w:cs="Times New Roman"/>
          <w:sz w:val="28"/>
          <w:szCs w:val="28"/>
        </w:rPr>
        <w:t xml:space="preserve"> системой неравенств</w:t>
      </w:r>
    </w:p>
    <w:p w14:paraId="7A66E878" w14:textId="77777777" w:rsidR="00F74DDB" w:rsidRDefault="00F74DDB" w:rsidP="00F74DDB">
      <w:pPr>
        <w:jc w:val="center"/>
        <w:rPr>
          <w:position w:val="-40"/>
          <w:sz w:val="28"/>
          <w:szCs w:val="28"/>
        </w:rPr>
      </w:pPr>
      <w:r>
        <w:rPr>
          <w:rFonts w:ascii="Times New Roman" w:hAnsi="Times New Roman" w:cs="Times New Roman"/>
          <w:position w:val="-40"/>
          <w:sz w:val="28"/>
          <w:szCs w:val="28"/>
        </w:rPr>
        <w:object w:dxaOrig="1620" w:dyaOrig="840" w14:anchorId="63880AF4">
          <v:shape id="_x0000_i1060" type="#_x0000_t75" style="width:81.35pt;height:42pt" o:ole="">
            <v:imagedata r:id="rId95" o:title=""/>
          </v:shape>
          <o:OLEObject Type="Embed" ProgID="Equation.DSMT4" ShapeID="_x0000_i1060" DrawAspect="Content" ObjectID="_1832919856" r:id="rId96"/>
        </w:object>
      </w:r>
    </w:p>
    <w:p w14:paraId="58F1437F" w14:textId="77777777" w:rsidR="00F74DDB" w:rsidRDefault="00F74DDB" w:rsidP="00F74DDB">
      <w:pPr>
        <w:jc w:val="center"/>
        <w:rPr>
          <w:position w:val="-40"/>
          <w:sz w:val="28"/>
          <w:szCs w:val="28"/>
        </w:rPr>
      </w:pPr>
    </w:p>
    <w:p w14:paraId="3AB73B60" w14:textId="77777777" w:rsidR="00F74DDB" w:rsidRPr="00F74DDB" w:rsidRDefault="00F74DDB" w:rsidP="00F74DDB">
      <w:pPr>
        <w:rPr>
          <w:rFonts w:ascii="Times New Roman" w:hAnsi="Times New Roman" w:cs="Times New Roman"/>
          <w:position w:val="-12"/>
          <w:sz w:val="30"/>
          <w:szCs w:val="30"/>
        </w:rPr>
      </w:pPr>
      <w:r w:rsidRPr="00F74DDB">
        <w:rPr>
          <w:rFonts w:ascii="Times New Roman" w:hAnsi="Times New Roman" w:cs="Times New Roman"/>
          <w:sz w:val="28"/>
          <w:szCs w:val="28"/>
        </w:rPr>
        <w:t>25.Вычислить площадь фигуры, ограниченной линиями:</w:t>
      </w:r>
      <w:r w:rsidRPr="00F74DDB">
        <w:rPr>
          <w:rFonts w:ascii="Times New Roman" w:hAnsi="Times New Roman" w:cs="Times New Roman"/>
          <w:position w:val="-12"/>
          <w:sz w:val="28"/>
          <w:szCs w:val="28"/>
          <w:lang w:val="en-US"/>
        </w:rPr>
        <w:object w:dxaOrig="1290" w:dyaOrig="449" w14:anchorId="75190B5A">
          <v:shape id="_x0000_i1061" type="#_x0000_t75" style="width:64.65pt;height:22.65pt" o:ole="">
            <v:imagedata r:id="rId97" o:title=""/>
          </v:shape>
          <o:OLEObject Type="Embed" ProgID="Equation.3" ShapeID="_x0000_i1061" DrawAspect="Content" ObjectID="_1832919857" r:id="rId98"/>
        </w:object>
      </w:r>
      <w:r w:rsidRPr="00F74DDB">
        <w:rPr>
          <w:rFonts w:ascii="Times New Roman" w:hAnsi="Times New Roman" w:cs="Times New Roman"/>
          <w:sz w:val="28"/>
          <w:szCs w:val="28"/>
        </w:rPr>
        <w:t xml:space="preserve">; </w:t>
      </w:r>
      <w:r w:rsidRPr="00F74DDB">
        <w:rPr>
          <w:rFonts w:ascii="Times New Roman" w:hAnsi="Times New Roman" w:cs="Times New Roman"/>
          <w:position w:val="-12"/>
          <w:sz w:val="28"/>
          <w:szCs w:val="28"/>
          <w:lang w:val="en-US"/>
        </w:rPr>
        <w:object w:dxaOrig="1939" w:dyaOrig="449" w14:anchorId="5CD57E4B">
          <v:shape id="_x0000_i1062" type="#_x0000_t75" style="width:97.35pt;height:22.65pt" o:ole="">
            <v:imagedata r:id="rId99" o:title=""/>
          </v:shape>
          <o:OLEObject Type="Embed" ProgID="Equation.3" ShapeID="_x0000_i1062" DrawAspect="Content" ObjectID="_1832919858" r:id="rId100"/>
        </w:object>
      </w:r>
    </w:p>
    <w:p w14:paraId="226D9C5B" w14:textId="3B0DD621" w:rsidR="00F74DDB" w:rsidRPr="00F74DDB" w:rsidRDefault="00F74DDB" w:rsidP="00F74DDB">
      <w:pPr>
        <w:spacing w:after="0" w:line="240" w:lineRule="auto"/>
        <w:rPr>
          <w:rFonts w:ascii="Times New Roman" w:hAnsi="Times New Roman" w:cs="Times New Roman"/>
          <w:position w:val="-12"/>
          <w:sz w:val="24"/>
          <w:szCs w:val="24"/>
        </w:rPr>
      </w:pPr>
    </w:p>
    <w:p w14:paraId="5C0135C1" w14:textId="77777777" w:rsidR="00F74DDB" w:rsidRPr="00F74DDB" w:rsidRDefault="00F74DDB" w:rsidP="00F74DDB">
      <w:pPr>
        <w:spacing w:after="0" w:line="240" w:lineRule="auto"/>
        <w:ind w:left="360"/>
        <w:jc w:val="center"/>
        <w:rPr>
          <w:rFonts w:ascii="Times New Roman" w:hAnsi="Times New Roman" w:cs="Times New Roman"/>
          <w:b/>
          <w:bCs/>
          <w:sz w:val="24"/>
          <w:szCs w:val="24"/>
        </w:rPr>
      </w:pPr>
      <w:r w:rsidRPr="00F74DDB">
        <w:rPr>
          <w:rFonts w:ascii="Times New Roman" w:hAnsi="Times New Roman" w:cs="Times New Roman"/>
          <w:b/>
          <w:bCs/>
          <w:sz w:val="24"/>
          <w:szCs w:val="24"/>
        </w:rPr>
        <w:t>ВОПРОСЫ К ЭКЗАМЕНУ ЗА 2 СЕМЕСТР</w:t>
      </w:r>
    </w:p>
    <w:p w14:paraId="5D303C74" w14:textId="77777777" w:rsidR="00F74DDB" w:rsidRPr="00F74DDB" w:rsidRDefault="00F74DDB" w:rsidP="00F74DDB">
      <w:pPr>
        <w:pStyle w:val="a3"/>
        <w:widowControl w:val="0"/>
        <w:autoSpaceDE w:val="0"/>
        <w:autoSpaceDN w:val="0"/>
        <w:spacing w:after="0" w:line="240" w:lineRule="auto"/>
        <w:ind w:left="284"/>
        <w:jc w:val="both"/>
        <w:rPr>
          <w:rFonts w:ascii="Times New Roman" w:hAnsi="Times New Roman"/>
          <w:sz w:val="24"/>
          <w:szCs w:val="24"/>
          <w:lang w:bidi="ru-RU"/>
        </w:rPr>
      </w:pPr>
    </w:p>
    <w:p w14:paraId="1E8C049C"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Элементы комбинаторики. Классификация событий.</w:t>
      </w:r>
    </w:p>
    <w:p w14:paraId="7C999FAC"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Классическое определение вероятности. Основные свойства вероятности. </w:t>
      </w:r>
    </w:p>
    <w:p w14:paraId="2C8F82DF"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Геометрическое и статистическое определения вероятности. Аксиоматическое определение вероятности.</w:t>
      </w:r>
    </w:p>
    <w:p w14:paraId="189C6261" w14:textId="77777777" w:rsidR="00F74DDB" w:rsidRPr="00F74DDB" w:rsidRDefault="00F74DDB" w:rsidP="00F74DDB">
      <w:pPr>
        <w:widowControl w:val="0"/>
        <w:numPr>
          <w:ilvl w:val="0"/>
          <w:numId w:val="15"/>
        </w:numPr>
        <w:tabs>
          <w:tab w:val="left" w:pos="567"/>
        </w:tabs>
        <w:autoSpaceDE w:val="0"/>
        <w:autoSpaceDN w:val="0"/>
        <w:spacing w:after="0" w:line="240" w:lineRule="auto"/>
        <w:ind w:left="567" w:hanging="567"/>
        <w:contextualSpacing/>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Алгебра событий. Диаграммы Эйлера-Венна. </w:t>
      </w:r>
    </w:p>
    <w:p w14:paraId="4276F403"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Теоремы сложения вероятностей. Вероятность хотя бы одного события.  </w:t>
      </w:r>
    </w:p>
    <w:p w14:paraId="687BE995"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Условная вероятность. Теоремы умножения вероятностей.</w:t>
      </w:r>
    </w:p>
    <w:p w14:paraId="74BCF8CE"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Формула полной вероятности. Формула Байеса.</w:t>
      </w:r>
    </w:p>
    <w:p w14:paraId="10A1E476"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Схема независимых испытаний. Формула Бернулли.</w:t>
      </w:r>
    </w:p>
    <w:p w14:paraId="2DC62C74"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Локальная и интегральная теоремы Лапласа. Формула Пуассона.</w:t>
      </w:r>
    </w:p>
    <w:p w14:paraId="26A430B7"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Виды случайных величин и законы их распределения. </w:t>
      </w:r>
    </w:p>
    <w:p w14:paraId="03ED9667"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Функция распределения и ее свойства.</w:t>
      </w:r>
    </w:p>
    <w:p w14:paraId="4CAFB08E"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Математическое ожидание и его свойства. </w:t>
      </w:r>
    </w:p>
    <w:p w14:paraId="0B1507D6"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Дисперсия и среднее квадратическое отклонение. Свойства дисперсии. </w:t>
      </w:r>
    </w:p>
    <w:p w14:paraId="40DA64D3"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Основные дискретные распределения. </w:t>
      </w:r>
    </w:p>
    <w:p w14:paraId="155AC274"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Плотность распределения вероятностей непрерывной случайной величины и ее свойства. </w:t>
      </w:r>
    </w:p>
    <w:p w14:paraId="55E2A0C6"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Основные непрерывные распределения случайной величины.</w:t>
      </w:r>
    </w:p>
    <w:p w14:paraId="723EB474"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Нормальный закон распределения непрерывной случайной величины. Вероятность попадания в интервал. Вероятность заданного отклонения. </w:t>
      </w:r>
    </w:p>
    <w:p w14:paraId="6A9DAEE3"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Правило «трех сигм». Асимметрия и эксцесс.</w:t>
      </w:r>
    </w:p>
    <w:p w14:paraId="3E4B3845"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Закон больших чисел: неравенство Чебышева, теоремы Чебышева.</w:t>
      </w:r>
    </w:p>
    <w:p w14:paraId="66BA87EE"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Совместное распределение случайных величин. </w:t>
      </w:r>
    </w:p>
    <w:p w14:paraId="1CFD9FA3"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Дискретные системы случайных величин. Числовые характеристики.</w:t>
      </w:r>
    </w:p>
    <w:p w14:paraId="48E1F274"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jc w:val="both"/>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Зависимость и независимость случайных величин. Корреляция (корреляционный момент, коэффициент корреляции). </w:t>
      </w:r>
    </w:p>
    <w:p w14:paraId="1F1F157F"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Условные законы распределения. Регрессия. Уравнения линейной регрессии.</w:t>
      </w:r>
    </w:p>
    <w:p w14:paraId="06887C50"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Основные понятия математической статистики (выборка, генеральная совокупность</w:t>
      </w:r>
      <w:r w:rsidRPr="00F74DDB">
        <w:rPr>
          <w:rFonts w:ascii="Times New Roman" w:hAnsi="Times New Roman" w:cs="Times New Roman"/>
          <w:sz w:val="24"/>
          <w:szCs w:val="24"/>
          <w:lang w:eastAsia="ru-RU" w:bidi="ru-RU"/>
        </w:rPr>
        <w:t>)</w:t>
      </w:r>
    </w:p>
    <w:p w14:paraId="3D15AE01"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hAnsi="Times New Roman" w:cs="Times New Roman"/>
          <w:sz w:val="24"/>
          <w:szCs w:val="24"/>
          <w:lang w:eastAsia="ru-RU" w:bidi="ru-RU"/>
        </w:rPr>
        <w:t>С</w:t>
      </w:r>
      <w:r w:rsidRPr="00F74DDB">
        <w:rPr>
          <w:rFonts w:ascii="Times New Roman" w:eastAsia="Times New Roman" w:hAnsi="Times New Roman" w:cs="Times New Roman"/>
          <w:sz w:val="24"/>
          <w:szCs w:val="24"/>
          <w:lang w:eastAsia="ru-RU" w:bidi="ru-RU"/>
        </w:rPr>
        <w:t>татистическое распределение, эмпирическая функция распределения, полигон, гистограмма.</w:t>
      </w:r>
    </w:p>
    <w:p w14:paraId="03C124E6" w14:textId="77777777" w:rsidR="00F74DDB" w:rsidRPr="00F74DDB" w:rsidRDefault="00F74DDB" w:rsidP="00F74DDB">
      <w:pPr>
        <w:widowControl w:val="0"/>
        <w:numPr>
          <w:ilvl w:val="0"/>
          <w:numId w:val="15"/>
        </w:numPr>
        <w:tabs>
          <w:tab w:val="left" w:pos="567"/>
        </w:tabs>
        <w:overflowPunct w:val="0"/>
        <w:autoSpaceDE w:val="0"/>
        <w:autoSpaceDN w:val="0"/>
        <w:adjustRightInd w:val="0"/>
        <w:spacing w:after="0" w:line="240" w:lineRule="auto"/>
        <w:ind w:left="567" w:hanging="567"/>
        <w:contextualSpacing/>
        <w:textAlignment w:val="baseline"/>
        <w:rPr>
          <w:rFonts w:ascii="Times New Roman" w:hAnsi="Times New Roman" w:cs="Times New Roman"/>
          <w:sz w:val="24"/>
          <w:szCs w:val="24"/>
          <w:lang w:bidi="ru-RU"/>
        </w:rPr>
      </w:pPr>
      <w:r w:rsidRPr="00F74DDB">
        <w:rPr>
          <w:rFonts w:ascii="Times New Roman" w:eastAsia="Times New Roman" w:hAnsi="Times New Roman" w:cs="Times New Roman"/>
          <w:sz w:val="24"/>
          <w:szCs w:val="24"/>
          <w:lang w:eastAsia="ru-RU" w:bidi="ru-RU"/>
        </w:rPr>
        <w:t xml:space="preserve"> Точечные оценки статистического распределения (выборочные средняя, дисперсия, среднее квадратическое отклонение, размах, мода, медиана).</w:t>
      </w:r>
    </w:p>
    <w:p w14:paraId="1CDC7B25" w14:textId="77777777" w:rsidR="00F74DDB" w:rsidRPr="00F74DDB" w:rsidRDefault="00F74DDB" w:rsidP="00F74DDB">
      <w:pPr>
        <w:spacing w:after="0" w:line="240" w:lineRule="auto"/>
        <w:rPr>
          <w:rFonts w:ascii="Times New Roman" w:hAnsi="Times New Roman" w:cs="Times New Roman"/>
          <w:position w:val="-12"/>
          <w:sz w:val="24"/>
          <w:szCs w:val="24"/>
        </w:rPr>
      </w:pPr>
    </w:p>
    <w:p w14:paraId="3542F7F4" w14:textId="77777777" w:rsidR="00F74DDB" w:rsidRDefault="00F74DDB" w:rsidP="00F74DDB">
      <w:pPr>
        <w:ind w:firstLine="709"/>
        <w:jc w:val="center"/>
        <w:rPr>
          <w:b/>
          <w:bCs/>
          <w:iCs/>
          <w:sz w:val="28"/>
          <w:szCs w:val="28"/>
        </w:rPr>
      </w:pPr>
      <w:r>
        <w:rPr>
          <w:b/>
          <w:bCs/>
          <w:iCs/>
          <w:sz w:val="28"/>
          <w:szCs w:val="28"/>
        </w:rPr>
        <w:t>Примеры типовых заданий решаемых задач:</w:t>
      </w:r>
    </w:p>
    <w:p w14:paraId="652F23FB" w14:textId="77777777" w:rsidR="00F74DDB" w:rsidRPr="00F74DDB" w:rsidRDefault="00F74DDB" w:rsidP="00F74DDB">
      <w:pPr>
        <w:spacing w:after="0" w:line="240" w:lineRule="auto"/>
        <w:ind w:firstLine="709"/>
        <w:jc w:val="both"/>
        <w:rPr>
          <w:rFonts w:ascii="Times New Roman" w:hAnsi="Times New Roman" w:cs="Times New Roman"/>
          <w:b/>
          <w:bCs/>
          <w:iCs/>
          <w:sz w:val="28"/>
          <w:szCs w:val="28"/>
        </w:rPr>
      </w:pPr>
    </w:p>
    <w:p w14:paraId="5C8433F1"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56C983A2" w14:textId="77777777" w:rsidR="00F74DDB" w:rsidRPr="00F74DDB" w:rsidRDefault="00F74DDB" w:rsidP="00F74DDB">
      <w:pPr>
        <w:widowControl w:val="0"/>
        <w:autoSpaceDE w:val="0"/>
        <w:autoSpaceDN w:val="0"/>
        <w:spacing w:after="0" w:line="240" w:lineRule="auto"/>
        <w:ind w:left="426"/>
        <w:jc w:val="both"/>
        <w:rPr>
          <w:rFonts w:ascii="Times New Roman" w:eastAsia="Calibri" w:hAnsi="Times New Roman" w:cs="Times New Roman"/>
          <w:sz w:val="24"/>
          <w:szCs w:val="24"/>
          <w:lang w:bidi="ru-RU"/>
        </w:rPr>
      </w:pPr>
    </w:p>
    <w:p w14:paraId="0BCBCAF3"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243591BD" w14:textId="77777777" w:rsidR="00F74DDB" w:rsidRPr="00F74DDB" w:rsidRDefault="00F74DDB" w:rsidP="00F74DDB">
      <w:pPr>
        <w:widowControl w:val="0"/>
        <w:autoSpaceDE w:val="0"/>
        <w:autoSpaceDN w:val="0"/>
        <w:spacing w:after="0" w:line="240" w:lineRule="auto"/>
        <w:ind w:left="426" w:firstLine="720"/>
        <w:jc w:val="both"/>
        <w:rPr>
          <w:rFonts w:ascii="Times New Roman" w:eastAsia="Calibri" w:hAnsi="Times New Roman" w:cs="Times New Roman"/>
          <w:sz w:val="24"/>
          <w:szCs w:val="24"/>
          <w:lang w:bidi="ru-RU"/>
        </w:rPr>
      </w:pPr>
    </w:p>
    <w:p w14:paraId="3624C1BF"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Дан закон распределения системы двух случайных величин:</w:t>
      </w:r>
    </w:p>
    <w:p w14:paraId="3B299E2B" w14:textId="77777777" w:rsidR="00F74DDB" w:rsidRDefault="00F74DDB" w:rsidP="00F74DDB">
      <w:pPr>
        <w:widowControl w:val="0"/>
        <w:autoSpaceDE w:val="0"/>
        <w:autoSpaceDN w:val="0"/>
        <w:jc w:val="both"/>
        <w:rPr>
          <w:rFonts w:eastAsia="Calibri"/>
          <w:sz w:val="28"/>
          <w:szCs w:val="28"/>
          <w:lang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20"/>
        <w:gridCol w:w="720"/>
        <w:gridCol w:w="720"/>
      </w:tblGrid>
      <w:tr w:rsidR="00F74DDB" w14:paraId="77AB6447" w14:textId="77777777" w:rsidTr="00814FA3">
        <w:trPr>
          <w:trHeight w:val="561"/>
        </w:trPr>
        <w:tc>
          <w:tcPr>
            <w:tcW w:w="720" w:type="dxa"/>
            <w:tcBorders>
              <w:top w:val="nil"/>
              <w:left w:val="nil"/>
              <w:bottom w:val="single" w:sz="4" w:space="0" w:color="auto"/>
              <w:tl2br w:val="single" w:sz="4" w:space="0" w:color="auto"/>
            </w:tcBorders>
          </w:tcPr>
          <w:p w14:paraId="46A5B309"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 xml:space="preserve">     X</w:t>
            </w:r>
          </w:p>
          <w:p w14:paraId="5DD22AD2"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Y</w:t>
            </w:r>
          </w:p>
        </w:tc>
        <w:tc>
          <w:tcPr>
            <w:tcW w:w="720" w:type="dxa"/>
            <w:tcBorders>
              <w:top w:val="nil"/>
              <w:bottom w:val="single" w:sz="4" w:space="0" w:color="auto"/>
            </w:tcBorders>
            <w:vAlign w:val="center"/>
          </w:tcPr>
          <w:p w14:paraId="62C1B039"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-1</w:t>
            </w:r>
          </w:p>
        </w:tc>
        <w:tc>
          <w:tcPr>
            <w:tcW w:w="720" w:type="dxa"/>
            <w:tcBorders>
              <w:top w:val="nil"/>
              <w:bottom w:val="single" w:sz="4" w:space="0" w:color="auto"/>
            </w:tcBorders>
            <w:vAlign w:val="center"/>
          </w:tcPr>
          <w:p w14:paraId="3B92772A"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1</w:t>
            </w:r>
          </w:p>
        </w:tc>
        <w:tc>
          <w:tcPr>
            <w:tcW w:w="720" w:type="dxa"/>
            <w:tcBorders>
              <w:top w:val="nil"/>
              <w:bottom w:val="single" w:sz="4" w:space="0" w:color="auto"/>
              <w:right w:val="nil"/>
            </w:tcBorders>
            <w:vAlign w:val="center"/>
          </w:tcPr>
          <w:p w14:paraId="7CF254C7"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2</w:t>
            </w:r>
          </w:p>
        </w:tc>
      </w:tr>
      <w:tr w:rsidR="00F74DDB" w14:paraId="173F8AF0" w14:textId="77777777" w:rsidTr="00814FA3">
        <w:trPr>
          <w:trHeight w:val="512"/>
        </w:trPr>
        <w:tc>
          <w:tcPr>
            <w:tcW w:w="720" w:type="dxa"/>
            <w:tcBorders>
              <w:left w:val="nil"/>
            </w:tcBorders>
            <w:vAlign w:val="center"/>
          </w:tcPr>
          <w:p w14:paraId="05330017"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1</w:t>
            </w:r>
          </w:p>
        </w:tc>
        <w:tc>
          <w:tcPr>
            <w:tcW w:w="720" w:type="dxa"/>
            <w:vAlign w:val="center"/>
          </w:tcPr>
          <w:p w14:paraId="1097356B"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0.1</w:t>
            </w:r>
          </w:p>
        </w:tc>
        <w:tc>
          <w:tcPr>
            <w:tcW w:w="720" w:type="dxa"/>
            <w:vAlign w:val="center"/>
          </w:tcPr>
          <w:p w14:paraId="13E91327"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0.2</w:t>
            </w:r>
          </w:p>
        </w:tc>
        <w:tc>
          <w:tcPr>
            <w:tcW w:w="720" w:type="dxa"/>
            <w:tcBorders>
              <w:right w:val="nil"/>
            </w:tcBorders>
            <w:vAlign w:val="center"/>
          </w:tcPr>
          <w:p w14:paraId="6F908B5E"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0.3</w:t>
            </w:r>
          </w:p>
        </w:tc>
      </w:tr>
      <w:tr w:rsidR="00F74DDB" w14:paraId="7F19D142" w14:textId="77777777" w:rsidTr="00814FA3">
        <w:trPr>
          <w:trHeight w:val="512"/>
        </w:trPr>
        <w:tc>
          <w:tcPr>
            <w:tcW w:w="720" w:type="dxa"/>
            <w:tcBorders>
              <w:left w:val="nil"/>
              <w:bottom w:val="nil"/>
            </w:tcBorders>
            <w:vAlign w:val="center"/>
          </w:tcPr>
          <w:p w14:paraId="7BC1E157"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2</w:t>
            </w:r>
          </w:p>
        </w:tc>
        <w:tc>
          <w:tcPr>
            <w:tcW w:w="720" w:type="dxa"/>
            <w:tcBorders>
              <w:bottom w:val="nil"/>
            </w:tcBorders>
            <w:vAlign w:val="center"/>
          </w:tcPr>
          <w:p w14:paraId="57EEC3BC"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0.2</w:t>
            </w:r>
          </w:p>
        </w:tc>
        <w:tc>
          <w:tcPr>
            <w:tcW w:w="720" w:type="dxa"/>
            <w:tcBorders>
              <w:bottom w:val="nil"/>
            </w:tcBorders>
            <w:vAlign w:val="center"/>
          </w:tcPr>
          <w:p w14:paraId="7DD7EA52"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0.1</w:t>
            </w:r>
          </w:p>
        </w:tc>
        <w:tc>
          <w:tcPr>
            <w:tcW w:w="720" w:type="dxa"/>
            <w:tcBorders>
              <w:bottom w:val="nil"/>
              <w:right w:val="nil"/>
            </w:tcBorders>
            <w:vAlign w:val="center"/>
          </w:tcPr>
          <w:p w14:paraId="5F4542A0"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0.1</w:t>
            </w:r>
          </w:p>
        </w:tc>
      </w:tr>
    </w:tbl>
    <w:p w14:paraId="1C7DC8B7" w14:textId="77777777" w:rsidR="00F74DDB" w:rsidRPr="00F74DDB" w:rsidRDefault="00F74DDB" w:rsidP="00F74DDB">
      <w:pPr>
        <w:widowControl w:val="0"/>
        <w:autoSpaceDE w:val="0"/>
        <w:autoSpaceDN w:val="0"/>
        <w:ind w:firstLineChars="250" w:firstLine="600"/>
        <w:jc w:val="both"/>
        <w:rPr>
          <w:rFonts w:eastAsia="Calibri"/>
          <w:sz w:val="24"/>
          <w:szCs w:val="28"/>
          <w:lang w:bidi="ru-RU"/>
        </w:rPr>
      </w:pPr>
      <w:r w:rsidRPr="00F74DDB">
        <w:rPr>
          <w:rFonts w:ascii="Times New Roman" w:eastAsia="Calibri" w:hAnsi="Times New Roman" w:cs="Times New Roman"/>
          <w:sz w:val="24"/>
          <w:szCs w:val="28"/>
          <w:lang w:eastAsia="ru-RU" w:bidi="ru-RU"/>
        </w:rPr>
        <w:t>Найти M(X-3Y)</w:t>
      </w:r>
    </w:p>
    <w:p w14:paraId="2089D226" w14:textId="77777777" w:rsidR="00F74DDB" w:rsidRDefault="00F74DDB" w:rsidP="00F74DDB">
      <w:pPr>
        <w:widowControl w:val="0"/>
        <w:autoSpaceDE w:val="0"/>
        <w:autoSpaceDN w:val="0"/>
        <w:jc w:val="both"/>
        <w:rPr>
          <w:rFonts w:eastAsia="Calibri"/>
          <w:sz w:val="28"/>
          <w:szCs w:val="28"/>
          <w:lang w:bidi="ru-RU"/>
        </w:rPr>
      </w:pPr>
    </w:p>
    <w:p w14:paraId="624FC216" w14:textId="77777777" w:rsidR="00F74DDB" w:rsidRPr="00F74DDB" w:rsidRDefault="00F74DDB" w:rsidP="00F74DDB">
      <w:pPr>
        <w:widowControl w:val="0"/>
        <w:numPr>
          <w:ilvl w:val="0"/>
          <w:numId w:val="16"/>
        </w:numPr>
        <w:autoSpaceDE w:val="0"/>
        <w:autoSpaceDN w:val="0"/>
        <w:spacing w:after="0" w:line="240" w:lineRule="auto"/>
        <w:jc w:val="both"/>
        <w:rPr>
          <w:rFonts w:eastAsia="Calibri"/>
          <w:sz w:val="24"/>
          <w:szCs w:val="28"/>
          <w:lang w:bidi="ru-RU"/>
        </w:rPr>
      </w:pPr>
      <w:r w:rsidRPr="00F74DDB">
        <w:rPr>
          <w:rFonts w:ascii="Times New Roman" w:eastAsia="Calibri" w:hAnsi="Times New Roman" w:cs="Times New Roman"/>
          <w:sz w:val="24"/>
          <w:szCs w:val="28"/>
          <w:lang w:eastAsia="ru-RU" w:bidi="ru-RU"/>
        </w:rPr>
        <w:t xml:space="preserve">Дискретная случайная величина </w:t>
      </w:r>
      <w:r w:rsidRPr="00F74DDB">
        <w:rPr>
          <w:rFonts w:eastAsia="Calibri"/>
          <w:noProof/>
          <w:position w:val="-4"/>
          <w:sz w:val="24"/>
          <w:szCs w:val="28"/>
          <w:lang w:eastAsia="ru-RU"/>
        </w:rPr>
        <w:drawing>
          <wp:inline distT="0" distB="0" distL="0" distR="0" wp14:anchorId="0C7DC789" wp14:editId="505C7D1A">
            <wp:extent cx="180975" cy="161925"/>
            <wp:effectExtent l="0" t="0" r="0" b="635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180975" cy="161925"/>
                    </a:xfrm>
                    <a:prstGeom prst="rect">
                      <a:avLst/>
                    </a:prstGeom>
                    <a:noFill/>
                    <a:ln>
                      <a:noFill/>
                    </a:ln>
                  </pic:spPr>
                </pic:pic>
              </a:graphicData>
            </a:graphic>
          </wp:inline>
        </w:drawing>
      </w:r>
      <w:r w:rsidRPr="00F74DDB">
        <w:rPr>
          <w:rFonts w:ascii="Times New Roman" w:eastAsia="Calibri" w:hAnsi="Times New Roman" w:cs="Times New Roman"/>
          <w:sz w:val="24"/>
          <w:szCs w:val="28"/>
          <w:lang w:eastAsia="ru-RU" w:bidi="ru-RU"/>
        </w:rPr>
        <w:t xml:space="preserve"> задана законом распределения </w:t>
      </w:r>
    </w:p>
    <w:p w14:paraId="28D5AE5E" w14:textId="77777777" w:rsidR="00F74DDB" w:rsidRDefault="00F74DDB" w:rsidP="00F74DDB">
      <w:pPr>
        <w:widowControl w:val="0"/>
        <w:autoSpaceDE w:val="0"/>
        <w:autoSpaceDN w:val="0"/>
        <w:jc w:val="both"/>
        <w:rPr>
          <w:rFonts w:eastAsia="Calibri"/>
          <w:sz w:val="28"/>
          <w:szCs w:val="28"/>
          <w:lang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42"/>
        <w:gridCol w:w="1242"/>
        <w:gridCol w:w="1242"/>
        <w:gridCol w:w="1242"/>
      </w:tblGrid>
      <w:tr w:rsidR="00F74DDB" w14:paraId="45EF5203" w14:textId="77777777" w:rsidTr="00814FA3">
        <w:tc>
          <w:tcPr>
            <w:tcW w:w="1242" w:type="dxa"/>
          </w:tcPr>
          <w:p w14:paraId="288F26F7"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12"/>
                <w:sz w:val="28"/>
                <w:szCs w:val="28"/>
                <w:lang w:eastAsia="ru-RU"/>
              </w:rPr>
              <w:drawing>
                <wp:inline distT="0" distB="0" distL="0" distR="0" wp14:anchorId="07384057" wp14:editId="140900AE">
                  <wp:extent cx="180975" cy="257175"/>
                  <wp:effectExtent l="0" t="0" r="9525"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180975" cy="257175"/>
                          </a:xfrm>
                          <a:prstGeom prst="rect">
                            <a:avLst/>
                          </a:prstGeom>
                          <a:noFill/>
                          <a:ln>
                            <a:noFill/>
                          </a:ln>
                        </pic:spPr>
                      </pic:pic>
                    </a:graphicData>
                  </a:graphic>
                </wp:inline>
              </w:drawing>
            </w:r>
          </w:p>
        </w:tc>
        <w:tc>
          <w:tcPr>
            <w:tcW w:w="1242" w:type="dxa"/>
          </w:tcPr>
          <w:p w14:paraId="16D68AE7"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4"/>
                <w:sz w:val="28"/>
                <w:szCs w:val="28"/>
                <w:lang w:eastAsia="ru-RU"/>
              </w:rPr>
              <w:drawing>
                <wp:inline distT="0" distB="0" distL="0" distR="0" wp14:anchorId="386BDA18" wp14:editId="1C9A9E1E">
                  <wp:extent cx="114300" cy="190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114300" cy="190500"/>
                          </a:xfrm>
                          <a:prstGeom prst="rect">
                            <a:avLst/>
                          </a:prstGeom>
                          <a:noFill/>
                          <a:ln>
                            <a:noFill/>
                          </a:ln>
                        </pic:spPr>
                      </pic:pic>
                    </a:graphicData>
                  </a:graphic>
                </wp:inline>
              </w:drawing>
            </w:r>
          </w:p>
        </w:tc>
        <w:tc>
          <w:tcPr>
            <w:tcW w:w="1242" w:type="dxa"/>
          </w:tcPr>
          <w:p w14:paraId="3F9B8A19"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4"/>
                <w:sz w:val="28"/>
                <w:szCs w:val="28"/>
                <w:lang w:eastAsia="ru-RU"/>
              </w:rPr>
              <w:drawing>
                <wp:inline distT="0" distB="0" distL="0" distR="0" wp14:anchorId="72B09EBE" wp14:editId="7CC6C18D">
                  <wp:extent cx="142875" cy="1905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p>
        </w:tc>
        <w:tc>
          <w:tcPr>
            <w:tcW w:w="1242" w:type="dxa"/>
          </w:tcPr>
          <w:p w14:paraId="4D0DB42D"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6"/>
                <w:sz w:val="28"/>
                <w:szCs w:val="28"/>
                <w:lang w:eastAsia="ru-RU"/>
              </w:rPr>
              <w:drawing>
                <wp:inline distT="0" distB="0" distL="0" distR="0" wp14:anchorId="6FFC3907" wp14:editId="3A24B6A8">
                  <wp:extent cx="123825" cy="200025"/>
                  <wp:effectExtent l="0" t="0" r="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123825" cy="200025"/>
                          </a:xfrm>
                          <a:prstGeom prst="rect">
                            <a:avLst/>
                          </a:prstGeom>
                          <a:noFill/>
                          <a:ln>
                            <a:noFill/>
                          </a:ln>
                        </pic:spPr>
                      </pic:pic>
                    </a:graphicData>
                  </a:graphic>
                </wp:inline>
              </w:drawing>
            </w:r>
          </w:p>
        </w:tc>
        <w:tc>
          <w:tcPr>
            <w:tcW w:w="1242" w:type="dxa"/>
          </w:tcPr>
          <w:p w14:paraId="21C60D0C"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4"/>
                <w:sz w:val="28"/>
                <w:szCs w:val="28"/>
                <w:lang w:eastAsia="ru-RU"/>
              </w:rPr>
              <w:drawing>
                <wp:inline distT="0" distB="0" distL="0" distR="0" wp14:anchorId="2D802146" wp14:editId="278956E5">
                  <wp:extent cx="142875" cy="1905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142875" cy="190500"/>
                          </a:xfrm>
                          <a:prstGeom prst="rect">
                            <a:avLst/>
                          </a:prstGeom>
                          <a:noFill/>
                          <a:ln>
                            <a:noFill/>
                          </a:ln>
                        </pic:spPr>
                      </pic:pic>
                    </a:graphicData>
                  </a:graphic>
                </wp:inline>
              </w:drawing>
            </w:r>
          </w:p>
        </w:tc>
      </w:tr>
      <w:tr w:rsidR="00F74DDB" w14:paraId="78C7A90A" w14:textId="77777777" w:rsidTr="00814FA3">
        <w:tc>
          <w:tcPr>
            <w:tcW w:w="1242" w:type="dxa"/>
          </w:tcPr>
          <w:p w14:paraId="092A0FF7"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12"/>
                <w:sz w:val="28"/>
                <w:szCs w:val="28"/>
                <w:lang w:eastAsia="ru-RU"/>
              </w:rPr>
              <w:drawing>
                <wp:inline distT="0" distB="0" distL="0" distR="0" wp14:anchorId="5AD74836" wp14:editId="0FFA223A">
                  <wp:extent cx="190500" cy="257175"/>
                  <wp:effectExtent l="0" t="0" r="0"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190500" cy="257175"/>
                          </a:xfrm>
                          <a:prstGeom prst="rect">
                            <a:avLst/>
                          </a:prstGeom>
                          <a:noFill/>
                          <a:ln>
                            <a:noFill/>
                          </a:ln>
                        </pic:spPr>
                      </pic:pic>
                    </a:graphicData>
                  </a:graphic>
                </wp:inline>
              </w:drawing>
            </w:r>
          </w:p>
        </w:tc>
        <w:tc>
          <w:tcPr>
            <w:tcW w:w="1242" w:type="dxa"/>
          </w:tcPr>
          <w:p w14:paraId="2DB32629"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12"/>
                <w:sz w:val="28"/>
                <w:szCs w:val="28"/>
                <w:lang w:eastAsia="ru-RU"/>
              </w:rPr>
              <w:drawing>
                <wp:inline distT="0" distB="0" distL="0" distR="0" wp14:anchorId="09FFC00C" wp14:editId="33774FF2">
                  <wp:extent cx="200025" cy="257175"/>
                  <wp:effectExtent l="0" t="0" r="9525"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p>
        </w:tc>
        <w:tc>
          <w:tcPr>
            <w:tcW w:w="1242" w:type="dxa"/>
          </w:tcPr>
          <w:p w14:paraId="4CCBCBE9"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6"/>
                <w:sz w:val="28"/>
                <w:szCs w:val="28"/>
                <w:lang w:eastAsia="ru-RU"/>
              </w:rPr>
              <w:drawing>
                <wp:inline distT="0" distB="0" distL="0" distR="0" wp14:anchorId="0342CA9D" wp14:editId="34639864">
                  <wp:extent cx="276225" cy="200025"/>
                  <wp:effectExtent l="0" t="0" r="9525" b="762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p>
        </w:tc>
        <w:tc>
          <w:tcPr>
            <w:tcW w:w="1242" w:type="dxa"/>
          </w:tcPr>
          <w:p w14:paraId="415A7B64" w14:textId="77777777" w:rsidR="00F74DDB" w:rsidRDefault="00F74DDB" w:rsidP="00814FA3">
            <w:pPr>
              <w:widowControl w:val="0"/>
              <w:autoSpaceDE w:val="0"/>
              <w:autoSpaceDN w:val="0"/>
              <w:jc w:val="both"/>
              <w:rPr>
                <w:rFonts w:eastAsia="Calibri"/>
                <w:sz w:val="28"/>
                <w:szCs w:val="28"/>
                <w:lang w:bidi="ru-RU"/>
              </w:rPr>
            </w:pPr>
            <w:r>
              <w:rPr>
                <w:rFonts w:eastAsia="Calibri"/>
                <w:noProof/>
                <w:position w:val="-6"/>
                <w:sz w:val="28"/>
                <w:szCs w:val="28"/>
                <w:lang w:eastAsia="ru-RU"/>
              </w:rPr>
              <w:drawing>
                <wp:inline distT="0" distB="0" distL="0" distR="0" wp14:anchorId="6BDA0660" wp14:editId="26337DBF">
                  <wp:extent cx="276225" cy="200025"/>
                  <wp:effectExtent l="0" t="0" r="0" b="762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p>
        </w:tc>
        <w:tc>
          <w:tcPr>
            <w:tcW w:w="1242" w:type="dxa"/>
          </w:tcPr>
          <w:p w14:paraId="473C8BB0" w14:textId="77777777" w:rsidR="00F74DDB" w:rsidRDefault="00F74DDB" w:rsidP="00814FA3">
            <w:pPr>
              <w:widowControl w:val="0"/>
              <w:autoSpaceDE w:val="0"/>
              <w:autoSpaceDN w:val="0"/>
              <w:jc w:val="both"/>
              <w:rPr>
                <w:rFonts w:eastAsia="Calibri"/>
                <w:sz w:val="28"/>
                <w:szCs w:val="28"/>
                <w:lang w:bidi="ru-RU"/>
              </w:rPr>
            </w:pPr>
            <w:r>
              <w:rPr>
                <w:rFonts w:ascii="Times New Roman" w:eastAsia="Calibri" w:hAnsi="Times New Roman" w:cs="Times New Roman"/>
                <w:sz w:val="28"/>
                <w:szCs w:val="28"/>
                <w:lang w:eastAsia="ru-RU" w:bidi="ru-RU"/>
              </w:rPr>
              <w:t>0.1</w:t>
            </w:r>
          </w:p>
        </w:tc>
      </w:tr>
    </w:tbl>
    <w:p w14:paraId="1EACD720" w14:textId="77777777" w:rsidR="00F74DDB" w:rsidRDefault="00F74DDB" w:rsidP="00F74DDB">
      <w:pPr>
        <w:widowControl w:val="0"/>
        <w:autoSpaceDE w:val="0"/>
        <w:autoSpaceDN w:val="0"/>
        <w:spacing w:after="0" w:line="240" w:lineRule="auto"/>
        <w:jc w:val="both"/>
        <w:rPr>
          <w:rFonts w:eastAsia="Calibri"/>
          <w:sz w:val="28"/>
          <w:szCs w:val="28"/>
          <w:lang w:bidi="ru-RU"/>
        </w:rPr>
      </w:pPr>
    </w:p>
    <w:p w14:paraId="67C5AF14" w14:textId="77777777" w:rsidR="00F74DDB" w:rsidRPr="00F74DDB" w:rsidRDefault="00F74DDB" w:rsidP="00F74DDB">
      <w:pPr>
        <w:widowControl w:val="0"/>
        <w:autoSpaceDE w:val="0"/>
        <w:autoSpaceDN w:val="0"/>
        <w:spacing w:after="0" w:line="240" w:lineRule="auto"/>
        <w:ind w:leftChars="232" w:left="510" w:firstLineChars="150" w:firstLine="360"/>
        <w:jc w:val="both"/>
        <w:rPr>
          <w:rFonts w:eastAsia="Calibri"/>
          <w:sz w:val="24"/>
          <w:szCs w:val="28"/>
          <w:lang w:bidi="ru-RU"/>
        </w:rPr>
      </w:pPr>
      <w:r w:rsidRPr="00F74DDB">
        <w:rPr>
          <w:rFonts w:ascii="Times New Roman" w:eastAsia="Calibri" w:hAnsi="Times New Roman" w:cs="Times New Roman"/>
          <w:sz w:val="24"/>
          <w:szCs w:val="28"/>
          <w:lang w:eastAsia="ru-RU" w:bidi="ru-RU"/>
        </w:rPr>
        <w:t>Найдите неизвестную вероятность</w:t>
      </w:r>
      <w:r w:rsidRPr="00F74DDB">
        <w:rPr>
          <w:rFonts w:eastAsia="Calibri"/>
          <w:noProof/>
          <w:position w:val="-12"/>
          <w:sz w:val="24"/>
          <w:szCs w:val="28"/>
          <w:lang w:eastAsia="ru-RU"/>
        </w:rPr>
        <w:drawing>
          <wp:inline distT="0" distB="0" distL="0" distR="0" wp14:anchorId="206BDF61" wp14:editId="656561A8">
            <wp:extent cx="200025" cy="257175"/>
            <wp:effectExtent l="0" t="0" r="9525"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F74DDB">
        <w:rPr>
          <w:rFonts w:ascii="Times New Roman" w:eastAsia="Calibri" w:hAnsi="Times New Roman" w:cs="Times New Roman"/>
          <w:sz w:val="24"/>
          <w:szCs w:val="28"/>
          <w:lang w:eastAsia="ru-RU" w:bidi="ru-RU"/>
        </w:rPr>
        <w:t>, математическое ожидание и среднее квадратическое отклонение.</w:t>
      </w:r>
    </w:p>
    <w:p w14:paraId="25DA84E8" w14:textId="77777777" w:rsidR="00F74DDB" w:rsidRPr="00F74DDB" w:rsidRDefault="00F74DDB" w:rsidP="00F74DDB">
      <w:pPr>
        <w:widowControl w:val="0"/>
        <w:autoSpaceDE w:val="0"/>
        <w:autoSpaceDN w:val="0"/>
        <w:spacing w:after="0" w:line="240" w:lineRule="auto"/>
        <w:jc w:val="both"/>
        <w:rPr>
          <w:rFonts w:eastAsia="Calibri"/>
          <w:sz w:val="24"/>
          <w:szCs w:val="28"/>
          <w:lang w:bidi="ru-RU"/>
        </w:rPr>
      </w:pPr>
    </w:p>
    <w:p w14:paraId="4B298EAC" w14:textId="77777777" w:rsidR="00F74DDB" w:rsidRPr="00F74DDB" w:rsidRDefault="00F74DDB" w:rsidP="00F74DDB">
      <w:pPr>
        <w:widowControl w:val="0"/>
        <w:numPr>
          <w:ilvl w:val="0"/>
          <w:numId w:val="16"/>
        </w:numPr>
        <w:autoSpaceDE w:val="0"/>
        <w:autoSpaceDN w:val="0"/>
        <w:spacing w:after="0" w:line="240" w:lineRule="auto"/>
        <w:jc w:val="both"/>
        <w:rPr>
          <w:rFonts w:eastAsia="Calibri"/>
          <w:sz w:val="24"/>
          <w:szCs w:val="28"/>
          <w:lang w:bidi="ru-RU"/>
        </w:rPr>
      </w:pPr>
      <w:r w:rsidRPr="00F74DDB">
        <w:rPr>
          <w:rFonts w:ascii="Times New Roman" w:eastAsia="Calibri" w:hAnsi="Times New Roman" w:cs="Times New Roman"/>
          <w:sz w:val="24"/>
          <w:szCs w:val="28"/>
          <w:lang w:eastAsia="ru-RU" w:bidi="ru-RU"/>
        </w:rPr>
        <w:t>По результатам статистических исследований построена гистограмма относительных частот:</w:t>
      </w:r>
    </w:p>
    <w:p w14:paraId="145346E3" w14:textId="77777777" w:rsidR="00F74DDB" w:rsidRDefault="00F74DDB" w:rsidP="00F74DDB">
      <w:pPr>
        <w:widowControl w:val="0"/>
        <w:autoSpaceDE w:val="0"/>
        <w:autoSpaceDN w:val="0"/>
        <w:jc w:val="both"/>
        <w:rPr>
          <w:rFonts w:eastAsia="Calibri"/>
          <w:sz w:val="28"/>
          <w:szCs w:val="28"/>
          <w:lang w:bidi="ru-RU"/>
        </w:rPr>
      </w:pPr>
      <w:r>
        <w:rPr>
          <w:rFonts w:eastAsia="Calibri"/>
          <w:noProof/>
          <w:position w:val="-4"/>
          <w:sz w:val="28"/>
          <w:szCs w:val="28"/>
          <w:lang w:eastAsia="ru-RU"/>
        </w:rPr>
        <w:drawing>
          <wp:inline distT="0" distB="0" distL="0" distR="0" wp14:anchorId="7D604690" wp14:editId="71800F06">
            <wp:extent cx="123825" cy="2000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123825" cy="200025"/>
                    </a:xfrm>
                    <a:prstGeom prst="rect">
                      <a:avLst/>
                    </a:prstGeom>
                    <a:noFill/>
                    <a:ln>
                      <a:noFill/>
                    </a:ln>
                  </pic:spPr>
                </pic:pic>
              </a:graphicData>
            </a:graphic>
          </wp:inline>
        </w:drawing>
      </w:r>
      <w:r>
        <w:rPr>
          <w:rFonts w:eastAsia="Calibri"/>
          <w:noProof/>
          <w:sz w:val="28"/>
          <w:szCs w:val="28"/>
          <w:lang w:eastAsia="ru-RU"/>
        </w:rPr>
        <w:drawing>
          <wp:inline distT="0" distB="0" distL="0" distR="0" wp14:anchorId="58CD5E2D" wp14:editId="59A2CE12">
            <wp:extent cx="3914775" cy="19621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3914775" cy="1962150"/>
                    </a:xfrm>
                    <a:prstGeom prst="rect">
                      <a:avLst/>
                    </a:prstGeom>
                    <a:noFill/>
                    <a:ln>
                      <a:noFill/>
                    </a:ln>
                  </pic:spPr>
                </pic:pic>
              </a:graphicData>
            </a:graphic>
          </wp:inline>
        </w:drawing>
      </w:r>
    </w:p>
    <w:p w14:paraId="59D3233E" w14:textId="77777777" w:rsidR="00F74DDB" w:rsidRDefault="00F74DDB" w:rsidP="00F74DDB">
      <w:pPr>
        <w:widowControl w:val="0"/>
        <w:autoSpaceDE w:val="0"/>
        <w:autoSpaceDN w:val="0"/>
        <w:ind w:leftChars="232" w:left="510" w:firstLineChars="250" w:firstLine="700"/>
        <w:jc w:val="both"/>
        <w:rPr>
          <w:rFonts w:eastAsia="Calibri"/>
          <w:color w:val="00B050"/>
          <w:sz w:val="28"/>
          <w:szCs w:val="28"/>
          <w:lang w:bidi="ru-RU"/>
        </w:rPr>
      </w:pPr>
      <w:r>
        <w:rPr>
          <w:rFonts w:ascii="Times New Roman" w:eastAsia="Calibri" w:hAnsi="Times New Roman" w:cs="Times New Roman"/>
          <w:sz w:val="28"/>
          <w:szCs w:val="28"/>
          <w:lang w:eastAsia="ru-RU" w:bidi="ru-RU"/>
        </w:rPr>
        <w:t xml:space="preserve">где </w:t>
      </w:r>
      <w:r>
        <w:rPr>
          <w:rFonts w:eastAsia="Calibri"/>
          <w:noProof/>
          <w:position w:val="-12"/>
          <w:sz w:val="28"/>
          <w:szCs w:val="28"/>
          <w:lang w:eastAsia="ru-RU"/>
        </w:rPr>
        <w:drawing>
          <wp:inline distT="0" distB="0" distL="0" distR="0" wp14:anchorId="55C86DB1" wp14:editId="05250163">
            <wp:extent cx="180975" cy="257175"/>
            <wp:effectExtent l="0" t="0" r="9525" b="825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180975" cy="257175"/>
                    </a:xfrm>
                    <a:prstGeom prst="rect">
                      <a:avLst/>
                    </a:prstGeom>
                    <a:noFill/>
                    <a:ln>
                      <a:noFill/>
                    </a:ln>
                  </pic:spPr>
                </pic:pic>
              </a:graphicData>
            </a:graphic>
          </wp:inline>
        </w:drawing>
      </w:r>
      <w:r>
        <w:rPr>
          <w:rFonts w:ascii="Times New Roman" w:eastAsia="Calibri" w:hAnsi="Times New Roman" w:cs="Times New Roman"/>
          <w:sz w:val="28"/>
          <w:szCs w:val="28"/>
          <w:lang w:eastAsia="ru-RU" w:bidi="ru-RU"/>
        </w:rPr>
        <w:t xml:space="preserve"> - относительная частота вариант, попавших в </w:t>
      </w:r>
      <w:r>
        <w:rPr>
          <w:rFonts w:ascii="Times New Roman" w:eastAsia="Calibri" w:hAnsi="Times New Roman" w:cs="Times New Roman"/>
          <w:i/>
          <w:sz w:val="28"/>
          <w:szCs w:val="28"/>
          <w:lang w:eastAsia="ru-RU" w:bidi="ru-RU"/>
        </w:rPr>
        <w:t>i</w:t>
      </w:r>
      <w:r>
        <w:rPr>
          <w:rFonts w:ascii="Times New Roman" w:eastAsia="Calibri" w:hAnsi="Times New Roman" w:cs="Times New Roman"/>
          <w:sz w:val="28"/>
          <w:szCs w:val="28"/>
          <w:lang w:eastAsia="ru-RU" w:bidi="ru-RU"/>
        </w:rPr>
        <w:t xml:space="preserve">-й промежуток; </w:t>
      </w:r>
      <w:r>
        <w:rPr>
          <w:rFonts w:eastAsia="Calibri"/>
          <w:noProof/>
          <w:position w:val="-6"/>
          <w:sz w:val="28"/>
          <w:szCs w:val="28"/>
          <w:lang w:eastAsia="ru-RU"/>
        </w:rPr>
        <w:drawing>
          <wp:inline distT="0" distB="0" distL="0" distR="0" wp14:anchorId="77B2DD85" wp14:editId="23E93E1D">
            <wp:extent cx="142875" cy="200025"/>
            <wp:effectExtent l="0" t="0" r="9525" b="762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3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42875" cy="200025"/>
                    </a:xfrm>
                    <a:prstGeom prst="rect">
                      <a:avLst/>
                    </a:prstGeom>
                    <a:noFill/>
                    <a:ln>
                      <a:noFill/>
                    </a:ln>
                  </pic:spPr>
                </pic:pic>
              </a:graphicData>
            </a:graphic>
          </wp:inline>
        </w:drawing>
      </w:r>
      <w:r>
        <w:rPr>
          <w:rFonts w:ascii="Times New Roman" w:eastAsia="Calibri" w:hAnsi="Times New Roman" w:cs="Times New Roman"/>
          <w:sz w:val="28"/>
          <w:szCs w:val="28"/>
          <w:lang w:eastAsia="ru-RU" w:bidi="ru-RU"/>
        </w:rPr>
        <w:t>- длина частичного интервала. Найти выборочную среднюю.</w:t>
      </w:r>
    </w:p>
    <w:p w14:paraId="13FBE4E2" w14:textId="77777777" w:rsidR="00F74DDB" w:rsidRPr="00F74DDB" w:rsidRDefault="00F74DDB" w:rsidP="00F74DDB">
      <w:pPr>
        <w:widowControl w:val="0"/>
        <w:autoSpaceDE w:val="0"/>
        <w:autoSpaceDN w:val="0"/>
        <w:jc w:val="both"/>
        <w:rPr>
          <w:rFonts w:ascii="Times New Roman" w:eastAsia="Calibri" w:hAnsi="Times New Roman" w:cs="Times New Roman"/>
          <w:color w:val="00B050"/>
          <w:sz w:val="24"/>
          <w:szCs w:val="24"/>
          <w:lang w:bidi="ru-RU"/>
        </w:rPr>
      </w:pPr>
    </w:p>
    <w:p w14:paraId="41886008"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27D8FA02"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49FBF62B"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621FA87C"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738F8738"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644357F1"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0691A846"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1CF1323D"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6C211976"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4CDAB2C3"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7D08B615"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523E3C43"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389AC143"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23F508E6"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0A632611"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18B80ABB"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67807662"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464A6E42" w14:textId="77777777" w:rsidR="00F74DDB" w:rsidRPr="00F74DDB" w:rsidRDefault="00F74DDB" w:rsidP="00F74DDB">
      <w:pPr>
        <w:widowControl w:val="0"/>
        <w:numPr>
          <w:ilvl w:val="0"/>
          <w:numId w:val="16"/>
        </w:numPr>
        <w:autoSpaceDE w:val="0"/>
        <w:autoSpaceDN w:val="0"/>
        <w:spacing w:after="0" w:line="240" w:lineRule="auto"/>
        <w:ind w:left="426"/>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 xml:space="preserve"> Дана функция распределения непрерывной случайной величины Х:</w:t>
      </w:r>
      <w:r w:rsidRPr="00F74DDB">
        <w:rPr>
          <w:rFonts w:ascii="Times New Roman" w:eastAsia="Calibri" w:hAnsi="Times New Roman" w:cs="Times New Roman"/>
          <w:sz w:val="24"/>
          <w:szCs w:val="24"/>
          <w:lang w:eastAsia="ru-RU" w:bidi="ru-RU"/>
        </w:rPr>
        <w:br/>
        <w:t xml:space="preserve">                           0, при х&lt;1</w:t>
      </w:r>
      <w:r w:rsidRPr="00F74DDB">
        <w:rPr>
          <w:rFonts w:ascii="Times New Roman" w:eastAsia="Calibri" w:hAnsi="Times New Roman" w:cs="Times New Roman"/>
          <w:sz w:val="24"/>
          <w:szCs w:val="24"/>
          <w:lang w:eastAsia="ru-RU" w:bidi="ru-RU"/>
        </w:rPr>
        <w:br/>
        <w:t xml:space="preserve">                           a(x-1), при x[1;5]</w:t>
      </w:r>
      <w:r w:rsidRPr="00F74DDB">
        <w:rPr>
          <w:rFonts w:ascii="Times New Roman" w:eastAsia="Calibri" w:hAnsi="Times New Roman" w:cs="Times New Roman"/>
          <w:sz w:val="24"/>
          <w:szCs w:val="24"/>
          <w:lang w:eastAsia="ru-RU" w:bidi="ru-RU"/>
        </w:rPr>
        <w:br/>
        <w:t xml:space="preserve">                           1, при х&gt;5</w:t>
      </w:r>
      <w:r w:rsidRPr="00F74DDB">
        <w:rPr>
          <w:rFonts w:ascii="Times New Roman" w:eastAsia="Calibri" w:hAnsi="Times New Roman" w:cs="Times New Roman"/>
          <w:sz w:val="24"/>
          <w:szCs w:val="24"/>
          <w:lang w:eastAsia="ru-RU" w:bidi="ru-RU"/>
        </w:rPr>
        <w:br/>
        <w:t>Найти а, M(X), D(X).</w:t>
      </w:r>
    </w:p>
    <w:p w14:paraId="3074BFF5" w14:textId="77777777" w:rsidR="00F74DDB" w:rsidRPr="00F74DDB" w:rsidRDefault="00F74DDB" w:rsidP="00F74DDB">
      <w:pPr>
        <w:widowControl w:val="0"/>
        <w:autoSpaceDE w:val="0"/>
        <w:autoSpaceDN w:val="0"/>
        <w:jc w:val="both"/>
        <w:rPr>
          <w:rFonts w:ascii="Times New Roman" w:hAnsi="Times New Roman" w:cs="Times New Roman"/>
          <w:bCs/>
          <w:color w:val="FF0000"/>
          <w:sz w:val="24"/>
          <w:szCs w:val="24"/>
          <w:lang w:bidi="ru-RU"/>
        </w:rPr>
      </w:pPr>
      <w:r w:rsidRPr="00F74DDB">
        <w:rPr>
          <w:rFonts w:ascii="Times New Roman" w:eastAsia="Calibri" w:hAnsi="Times New Roman" w:cs="Times New Roman"/>
          <w:sz w:val="24"/>
          <w:szCs w:val="24"/>
          <w:lang w:eastAsia="ru-RU" w:bidi="ru-RU"/>
        </w:rPr>
        <w:t>24. Плотность распределения вероятностей непрерывной случайной величины Х имеет вид:</w:t>
      </w:r>
      <w:r w:rsidRPr="00F74DDB">
        <w:rPr>
          <w:rFonts w:ascii="Times New Roman" w:eastAsia="Calibri" w:hAnsi="Times New Roman" w:cs="Times New Roman"/>
          <w:sz w:val="24"/>
          <w:szCs w:val="24"/>
          <w:lang w:eastAsia="ru-RU" w:bidi="ru-RU"/>
        </w:rPr>
        <w:br/>
      </w:r>
      <w:r w:rsidRPr="00F74DDB">
        <w:rPr>
          <w:rFonts w:ascii="Times New Roman" w:eastAsia="Calibri" w:hAnsi="Times New Roman" w:cs="Times New Roman"/>
          <w:bCs/>
          <w:color w:val="FF0000"/>
          <w:position w:val="-34"/>
          <w:sz w:val="24"/>
          <w:szCs w:val="24"/>
        </w:rPr>
        <w:object w:dxaOrig="2460" w:dyaOrig="792" w14:anchorId="65DB9DD6">
          <v:shape id="_x0000_i1063" type="#_x0000_t75" style="width:124pt;height:39.35pt" o:ole="">
            <v:imagedata r:id="rId116" o:title=""/>
          </v:shape>
          <o:OLEObject Type="Embed" ProgID="Equation.DSMT4" ShapeID="_x0000_i1063" DrawAspect="Content" ObjectID="_1832919859" r:id="rId117"/>
        </w:object>
      </w:r>
      <w:r w:rsidRPr="00F74DDB">
        <w:rPr>
          <w:rFonts w:ascii="Times New Roman" w:eastAsia="Calibri" w:hAnsi="Times New Roman" w:cs="Times New Roman"/>
          <w:bCs/>
          <w:color w:val="FF0000"/>
          <w:sz w:val="24"/>
          <w:szCs w:val="24"/>
        </w:rPr>
        <w:t xml:space="preserve">  </w:t>
      </w:r>
    </w:p>
    <w:p w14:paraId="09F4D5A7" w14:textId="77777777" w:rsidR="00F74DDB" w:rsidRPr="00F74DDB" w:rsidRDefault="00F74DDB" w:rsidP="00F74DDB">
      <w:pPr>
        <w:widowControl w:val="0"/>
        <w:autoSpaceDE w:val="0"/>
        <w:autoSpaceDN w:val="0"/>
        <w:jc w:val="both"/>
        <w:rPr>
          <w:rFonts w:ascii="Times New Roman" w:eastAsia="Calibri" w:hAnsi="Times New Roman" w:cs="Times New Roman"/>
          <w:sz w:val="24"/>
          <w:szCs w:val="24"/>
          <w:lang w:bidi="ru-RU"/>
        </w:rPr>
      </w:pPr>
      <w:r w:rsidRPr="00F74DDB">
        <w:rPr>
          <w:rFonts w:ascii="Times New Roman" w:eastAsia="Calibri" w:hAnsi="Times New Roman" w:cs="Times New Roman"/>
          <w:sz w:val="24"/>
          <w:szCs w:val="24"/>
          <w:lang w:eastAsia="ru-RU" w:bidi="ru-RU"/>
        </w:rPr>
        <w:t>Найти а, D(X).</w:t>
      </w:r>
    </w:p>
    <w:p w14:paraId="621417AA" w14:textId="10B50B43" w:rsidR="00F74DDB" w:rsidRPr="00F74DDB" w:rsidRDefault="00F74DDB" w:rsidP="00F74DDB">
      <w:pPr>
        <w:spacing w:after="0" w:line="240" w:lineRule="auto"/>
        <w:rPr>
          <w:rFonts w:ascii="Times New Roman" w:hAnsi="Times New Roman" w:cs="Times New Roman"/>
          <w:b/>
          <w:sz w:val="24"/>
          <w:szCs w:val="24"/>
        </w:rPr>
      </w:pPr>
      <w:r w:rsidRPr="00F74DDB">
        <w:rPr>
          <w:rFonts w:ascii="Times New Roman" w:eastAsia="Calibri" w:hAnsi="Times New Roman" w:cs="Times New Roman"/>
          <w:sz w:val="24"/>
          <w:szCs w:val="24"/>
          <w:lang w:eastAsia="ru-RU" w:bidi="ru-RU"/>
        </w:rPr>
        <w:t xml:space="preserve">    25. Вероятности попадания в цель при одном выстреле для стрелков А,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p>
    <w:p w14:paraId="0A0612EA" w14:textId="77777777" w:rsidR="00F74DDB" w:rsidRPr="00F74DDB" w:rsidRDefault="00F74DDB" w:rsidP="00F74DDB">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74DDB" w:rsidRDefault="00AD3A54" w:rsidP="00801458">
            <w:pPr>
              <w:pStyle w:val="Default"/>
              <w:spacing w:after="30"/>
              <w:jc w:val="both"/>
              <w:rPr>
                <w:sz w:val="23"/>
                <w:szCs w:val="23"/>
              </w:rPr>
            </w:pPr>
            <w:r w:rsidRPr="00F74DD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74DDB" w14:paraId="5A1C9382" w14:textId="77777777" w:rsidTr="00801458">
        <w:tc>
          <w:tcPr>
            <w:tcW w:w="2336" w:type="dxa"/>
          </w:tcPr>
          <w:p w14:paraId="4C518DAB" w14:textId="77777777" w:rsidR="005D65A5" w:rsidRPr="00F74DDB" w:rsidRDefault="005D65A5" w:rsidP="00801458">
            <w:pPr>
              <w:jc w:val="center"/>
              <w:rPr>
                <w:rFonts w:ascii="Times New Roman" w:hAnsi="Times New Roman" w:cs="Times New Roman"/>
                <w:b/>
              </w:rPr>
            </w:pPr>
            <w:r w:rsidRPr="00F74DDB">
              <w:rPr>
                <w:rFonts w:ascii="Times New Roman" w:hAnsi="Times New Roman" w:cs="Times New Roman"/>
                <w:b/>
              </w:rPr>
              <w:t>Номер контрольной точки</w:t>
            </w:r>
          </w:p>
        </w:tc>
        <w:tc>
          <w:tcPr>
            <w:tcW w:w="2336" w:type="dxa"/>
          </w:tcPr>
          <w:p w14:paraId="6FB4C23E" w14:textId="77777777" w:rsidR="005D65A5" w:rsidRPr="00F74DDB" w:rsidRDefault="005D65A5" w:rsidP="00801458">
            <w:pPr>
              <w:jc w:val="center"/>
              <w:rPr>
                <w:rFonts w:ascii="Times New Roman" w:hAnsi="Times New Roman" w:cs="Times New Roman"/>
                <w:b/>
              </w:rPr>
            </w:pPr>
            <w:r w:rsidRPr="00F74DDB">
              <w:rPr>
                <w:rFonts w:ascii="Times New Roman" w:hAnsi="Times New Roman" w:cs="Times New Roman"/>
                <w:b/>
              </w:rPr>
              <w:t>Тип контрольной точки</w:t>
            </w:r>
          </w:p>
        </w:tc>
        <w:tc>
          <w:tcPr>
            <w:tcW w:w="2336" w:type="dxa"/>
          </w:tcPr>
          <w:p w14:paraId="048CBEA9" w14:textId="77777777" w:rsidR="005D65A5" w:rsidRPr="00F74DDB" w:rsidRDefault="005D65A5" w:rsidP="00801458">
            <w:pPr>
              <w:jc w:val="center"/>
              <w:rPr>
                <w:rFonts w:ascii="Times New Roman" w:hAnsi="Times New Roman" w:cs="Times New Roman"/>
                <w:b/>
              </w:rPr>
            </w:pPr>
            <w:r w:rsidRPr="00F74DDB">
              <w:rPr>
                <w:rFonts w:ascii="Times New Roman" w:hAnsi="Times New Roman" w:cs="Times New Roman"/>
                <w:b/>
              </w:rPr>
              <w:t>Способ проведения</w:t>
            </w:r>
          </w:p>
        </w:tc>
        <w:tc>
          <w:tcPr>
            <w:tcW w:w="2337" w:type="dxa"/>
          </w:tcPr>
          <w:p w14:paraId="267B0FDF" w14:textId="77777777" w:rsidR="005D65A5" w:rsidRPr="00F74DDB" w:rsidRDefault="005D65A5" w:rsidP="00801458">
            <w:pPr>
              <w:jc w:val="center"/>
              <w:rPr>
                <w:rFonts w:ascii="Times New Roman" w:hAnsi="Times New Roman" w:cs="Times New Roman"/>
                <w:b/>
              </w:rPr>
            </w:pPr>
            <w:r w:rsidRPr="00F74DDB">
              <w:rPr>
                <w:rFonts w:ascii="Times New Roman" w:hAnsi="Times New Roman" w:cs="Times New Roman"/>
                <w:b/>
              </w:rPr>
              <w:t>Номера тем</w:t>
            </w:r>
          </w:p>
        </w:tc>
      </w:tr>
      <w:tr w:rsidR="005D65A5" w:rsidRPr="00F74DDB" w14:paraId="07658034" w14:textId="77777777" w:rsidTr="00801458">
        <w:tc>
          <w:tcPr>
            <w:tcW w:w="2336" w:type="dxa"/>
          </w:tcPr>
          <w:p w14:paraId="1553D698" w14:textId="78F29BFB" w:rsidR="005D65A5" w:rsidRPr="00F74DDB" w:rsidRDefault="007478E0" w:rsidP="00801458">
            <w:pPr>
              <w:jc w:val="center"/>
              <w:rPr>
                <w:rFonts w:ascii="Times New Roman" w:hAnsi="Times New Roman" w:cs="Times New Roman"/>
              </w:rPr>
            </w:pPr>
            <w:r w:rsidRPr="00F74DDB">
              <w:rPr>
                <w:rFonts w:ascii="Times New Roman" w:hAnsi="Times New Roman" w:cs="Times New Roman"/>
                <w:lang w:val="en-US"/>
              </w:rPr>
              <w:t>1</w:t>
            </w:r>
          </w:p>
        </w:tc>
        <w:tc>
          <w:tcPr>
            <w:tcW w:w="2336" w:type="dxa"/>
          </w:tcPr>
          <w:p w14:paraId="4C5C3C11" w14:textId="5E14221A"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Контрольная работа</w:t>
            </w:r>
          </w:p>
        </w:tc>
        <w:tc>
          <w:tcPr>
            <w:tcW w:w="2336" w:type="dxa"/>
          </w:tcPr>
          <w:p w14:paraId="09793085" w14:textId="37E3864C"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письменно</w:t>
            </w:r>
          </w:p>
        </w:tc>
        <w:tc>
          <w:tcPr>
            <w:tcW w:w="2337" w:type="dxa"/>
          </w:tcPr>
          <w:p w14:paraId="094717B7" w14:textId="2660FE96" w:rsidR="005D65A5" w:rsidRPr="00F74DDB" w:rsidRDefault="007478E0" w:rsidP="00801458">
            <w:pPr>
              <w:rPr>
                <w:rFonts w:ascii="Times New Roman" w:hAnsi="Times New Roman" w:cs="Times New Roman"/>
              </w:rPr>
            </w:pPr>
            <w:r w:rsidRPr="00F74DDB">
              <w:rPr>
                <w:rFonts w:ascii="Times New Roman" w:hAnsi="Times New Roman" w:cs="Times New Roman"/>
                <w:lang w:val="en-US"/>
              </w:rPr>
              <w:t>1-3</w:t>
            </w:r>
          </w:p>
        </w:tc>
      </w:tr>
      <w:tr w:rsidR="005D65A5" w:rsidRPr="00F74DDB" w14:paraId="3E4E8F98" w14:textId="77777777" w:rsidTr="00801458">
        <w:tc>
          <w:tcPr>
            <w:tcW w:w="2336" w:type="dxa"/>
          </w:tcPr>
          <w:p w14:paraId="0B23150A" w14:textId="77777777" w:rsidR="005D65A5" w:rsidRPr="00F74DDB" w:rsidRDefault="007478E0" w:rsidP="00801458">
            <w:pPr>
              <w:jc w:val="center"/>
              <w:rPr>
                <w:rFonts w:ascii="Times New Roman" w:hAnsi="Times New Roman" w:cs="Times New Roman"/>
              </w:rPr>
            </w:pPr>
            <w:r w:rsidRPr="00F74DDB">
              <w:rPr>
                <w:rFonts w:ascii="Times New Roman" w:hAnsi="Times New Roman" w:cs="Times New Roman"/>
                <w:lang w:val="en-US"/>
              </w:rPr>
              <w:t>2</w:t>
            </w:r>
          </w:p>
        </w:tc>
        <w:tc>
          <w:tcPr>
            <w:tcW w:w="2336" w:type="dxa"/>
          </w:tcPr>
          <w:p w14:paraId="5BEAE5A4"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Контрольная работа</w:t>
            </w:r>
          </w:p>
        </w:tc>
        <w:tc>
          <w:tcPr>
            <w:tcW w:w="2336" w:type="dxa"/>
          </w:tcPr>
          <w:p w14:paraId="5D78A994"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письменно</w:t>
            </w:r>
          </w:p>
        </w:tc>
        <w:tc>
          <w:tcPr>
            <w:tcW w:w="2337" w:type="dxa"/>
          </w:tcPr>
          <w:p w14:paraId="790E8D45"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3-5</w:t>
            </w:r>
          </w:p>
        </w:tc>
      </w:tr>
      <w:tr w:rsidR="005D65A5" w:rsidRPr="00F74DDB" w14:paraId="53998576" w14:textId="77777777" w:rsidTr="00801458">
        <w:tc>
          <w:tcPr>
            <w:tcW w:w="2336" w:type="dxa"/>
          </w:tcPr>
          <w:p w14:paraId="66E79A0D" w14:textId="77777777" w:rsidR="005D65A5" w:rsidRPr="00F74DDB" w:rsidRDefault="007478E0" w:rsidP="00801458">
            <w:pPr>
              <w:jc w:val="center"/>
              <w:rPr>
                <w:rFonts w:ascii="Times New Roman" w:hAnsi="Times New Roman" w:cs="Times New Roman"/>
              </w:rPr>
            </w:pPr>
            <w:r w:rsidRPr="00F74DDB">
              <w:rPr>
                <w:rFonts w:ascii="Times New Roman" w:hAnsi="Times New Roman" w:cs="Times New Roman"/>
                <w:lang w:val="en-US"/>
              </w:rPr>
              <w:t>3</w:t>
            </w:r>
          </w:p>
        </w:tc>
        <w:tc>
          <w:tcPr>
            <w:tcW w:w="2336" w:type="dxa"/>
          </w:tcPr>
          <w:p w14:paraId="5E0DCAC6"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Текущий контроль</w:t>
            </w:r>
          </w:p>
        </w:tc>
        <w:tc>
          <w:tcPr>
            <w:tcW w:w="2336" w:type="dxa"/>
          </w:tcPr>
          <w:p w14:paraId="5228F6E7" w14:textId="77777777" w:rsidR="005D65A5" w:rsidRPr="00F74DDB" w:rsidRDefault="007478E0" w:rsidP="00801458">
            <w:pPr>
              <w:rPr>
                <w:rFonts w:ascii="Times New Roman" w:hAnsi="Times New Roman" w:cs="Times New Roman"/>
              </w:rPr>
            </w:pPr>
            <w:r w:rsidRPr="00F74DDB">
              <w:rPr>
                <w:rFonts w:ascii="Times New Roman" w:hAnsi="Times New Roman" w:cs="Times New Roman"/>
              </w:rPr>
              <w:t>с помощью технических средств и информационных систем</w:t>
            </w:r>
          </w:p>
        </w:tc>
        <w:tc>
          <w:tcPr>
            <w:tcW w:w="2337" w:type="dxa"/>
          </w:tcPr>
          <w:p w14:paraId="0894E81E"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1-5</w:t>
            </w:r>
          </w:p>
        </w:tc>
      </w:tr>
      <w:tr w:rsidR="005D65A5" w:rsidRPr="00F74DDB" w14:paraId="60AF6E08" w14:textId="77777777" w:rsidTr="00801458">
        <w:tc>
          <w:tcPr>
            <w:tcW w:w="2336" w:type="dxa"/>
          </w:tcPr>
          <w:p w14:paraId="43A1F368" w14:textId="77777777" w:rsidR="005D65A5" w:rsidRPr="00F74DDB" w:rsidRDefault="007478E0" w:rsidP="00801458">
            <w:pPr>
              <w:jc w:val="center"/>
              <w:rPr>
                <w:rFonts w:ascii="Times New Roman" w:hAnsi="Times New Roman" w:cs="Times New Roman"/>
              </w:rPr>
            </w:pPr>
            <w:r w:rsidRPr="00F74DDB">
              <w:rPr>
                <w:rFonts w:ascii="Times New Roman" w:hAnsi="Times New Roman" w:cs="Times New Roman"/>
                <w:lang w:val="en-US"/>
              </w:rPr>
              <w:t>4</w:t>
            </w:r>
          </w:p>
        </w:tc>
        <w:tc>
          <w:tcPr>
            <w:tcW w:w="2336" w:type="dxa"/>
          </w:tcPr>
          <w:p w14:paraId="3703BA11"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Контрольная работа</w:t>
            </w:r>
          </w:p>
        </w:tc>
        <w:tc>
          <w:tcPr>
            <w:tcW w:w="2336" w:type="dxa"/>
          </w:tcPr>
          <w:p w14:paraId="2505FD7D"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письменно</w:t>
            </w:r>
          </w:p>
        </w:tc>
        <w:tc>
          <w:tcPr>
            <w:tcW w:w="2337" w:type="dxa"/>
          </w:tcPr>
          <w:p w14:paraId="71DA59AE"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6-8</w:t>
            </w:r>
          </w:p>
        </w:tc>
      </w:tr>
      <w:tr w:rsidR="005D65A5" w:rsidRPr="00F74DDB" w14:paraId="55B0BFDC" w14:textId="77777777" w:rsidTr="00801458">
        <w:tc>
          <w:tcPr>
            <w:tcW w:w="2336" w:type="dxa"/>
          </w:tcPr>
          <w:p w14:paraId="451D12A1" w14:textId="77777777" w:rsidR="005D65A5" w:rsidRPr="00F74DDB" w:rsidRDefault="007478E0" w:rsidP="00801458">
            <w:pPr>
              <w:jc w:val="center"/>
              <w:rPr>
                <w:rFonts w:ascii="Times New Roman" w:hAnsi="Times New Roman" w:cs="Times New Roman"/>
              </w:rPr>
            </w:pPr>
            <w:r w:rsidRPr="00F74DDB">
              <w:rPr>
                <w:rFonts w:ascii="Times New Roman" w:hAnsi="Times New Roman" w:cs="Times New Roman"/>
                <w:lang w:val="en-US"/>
              </w:rPr>
              <w:t>5</w:t>
            </w:r>
          </w:p>
        </w:tc>
        <w:tc>
          <w:tcPr>
            <w:tcW w:w="2336" w:type="dxa"/>
          </w:tcPr>
          <w:p w14:paraId="07608FA5"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Контрольная работа</w:t>
            </w:r>
          </w:p>
        </w:tc>
        <w:tc>
          <w:tcPr>
            <w:tcW w:w="2336" w:type="dxa"/>
          </w:tcPr>
          <w:p w14:paraId="1E7368A9"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письменно</w:t>
            </w:r>
          </w:p>
        </w:tc>
        <w:tc>
          <w:tcPr>
            <w:tcW w:w="2337" w:type="dxa"/>
          </w:tcPr>
          <w:p w14:paraId="4C82EC51"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9-11</w:t>
            </w:r>
          </w:p>
        </w:tc>
      </w:tr>
      <w:tr w:rsidR="005D65A5" w:rsidRPr="00F74DDB" w14:paraId="7BAAD29D" w14:textId="77777777" w:rsidTr="00801458">
        <w:tc>
          <w:tcPr>
            <w:tcW w:w="2336" w:type="dxa"/>
          </w:tcPr>
          <w:p w14:paraId="78BD2BFE" w14:textId="77777777" w:rsidR="005D65A5" w:rsidRPr="00F74DDB" w:rsidRDefault="007478E0" w:rsidP="00801458">
            <w:pPr>
              <w:jc w:val="center"/>
              <w:rPr>
                <w:rFonts w:ascii="Times New Roman" w:hAnsi="Times New Roman" w:cs="Times New Roman"/>
              </w:rPr>
            </w:pPr>
            <w:r w:rsidRPr="00F74DDB">
              <w:rPr>
                <w:rFonts w:ascii="Times New Roman" w:hAnsi="Times New Roman" w:cs="Times New Roman"/>
                <w:lang w:val="en-US"/>
              </w:rPr>
              <w:t>6</w:t>
            </w:r>
          </w:p>
        </w:tc>
        <w:tc>
          <w:tcPr>
            <w:tcW w:w="2336" w:type="dxa"/>
          </w:tcPr>
          <w:p w14:paraId="0C4D9DA5"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Текущий контроль</w:t>
            </w:r>
          </w:p>
        </w:tc>
        <w:tc>
          <w:tcPr>
            <w:tcW w:w="2336" w:type="dxa"/>
          </w:tcPr>
          <w:p w14:paraId="18A58BD9" w14:textId="77777777" w:rsidR="005D65A5" w:rsidRPr="00F74DDB" w:rsidRDefault="007478E0" w:rsidP="00801458">
            <w:pPr>
              <w:rPr>
                <w:rFonts w:ascii="Times New Roman" w:hAnsi="Times New Roman" w:cs="Times New Roman"/>
              </w:rPr>
            </w:pPr>
            <w:r w:rsidRPr="00F74DDB">
              <w:rPr>
                <w:rFonts w:ascii="Times New Roman" w:hAnsi="Times New Roman" w:cs="Times New Roman"/>
              </w:rPr>
              <w:t>с помощью технических средств и информационных систем</w:t>
            </w:r>
          </w:p>
        </w:tc>
        <w:tc>
          <w:tcPr>
            <w:tcW w:w="2337" w:type="dxa"/>
          </w:tcPr>
          <w:p w14:paraId="21F2D38F" w14:textId="77777777" w:rsidR="005D65A5" w:rsidRPr="00F74DDB" w:rsidRDefault="007478E0" w:rsidP="00801458">
            <w:pPr>
              <w:rPr>
                <w:rFonts w:ascii="Times New Roman" w:hAnsi="Times New Roman" w:cs="Times New Roman"/>
              </w:rPr>
            </w:pPr>
            <w:r w:rsidRPr="00F74DDB">
              <w:rPr>
                <w:rFonts w:ascii="Times New Roman" w:hAnsi="Times New Roman" w:cs="Times New Roman"/>
                <w:lang w:val="en-US"/>
              </w:rPr>
              <w:t>6-11</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46DB0D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74DDB" w14:paraId="65F2A581" w14:textId="77777777" w:rsidTr="00F74DDB">
        <w:tc>
          <w:tcPr>
            <w:tcW w:w="562" w:type="dxa"/>
          </w:tcPr>
          <w:p w14:paraId="6954F69F" w14:textId="77777777" w:rsidR="00F74DDB" w:rsidRDefault="00F74DDB">
            <w:pPr>
              <w:pStyle w:val="Default"/>
              <w:spacing w:after="30"/>
              <w:jc w:val="both"/>
              <w:rPr>
                <w:sz w:val="23"/>
                <w:szCs w:val="23"/>
                <w:lang w:val="en-US"/>
              </w:rPr>
            </w:pPr>
          </w:p>
        </w:tc>
        <w:tc>
          <w:tcPr>
            <w:tcW w:w="8783" w:type="dxa"/>
            <w:hideMark/>
          </w:tcPr>
          <w:p w14:paraId="7B86302A" w14:textId="77777777" w:rsidR="00F74DDB" w:rsidRDefault="00F74DDB">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74DDB" w14:paraId="0267C479" w14:textId="77777777" w:rsidTr="00801458">
        <w:tc>
          <w:tcPr>
            <w:tcW w:w="2500" w:type="pct"/>
          </w:tcPr>
          <w:p w14:paraId="37F699C9" w14:textId="77777777" w:rsidR="00B8237E" w:rsidRPr="00F74DDB" w:rsidRDefault="00B8237E" w:rsidP="00801458">
            <w:pPr>
              <w:jc w:val="center"/>
              <w:rPr>
                <w:rFonts w:ascii="Times New Roman" w:hAnsi="Times New Roman" w:cs="Times New Roman"/>
                <w:b/>
              </w:rPr>
            </w:pPr>
            <w:r w:rsidRPr="00F74DDB">
              <w:rPr>
                <w:rFonts w:ascii="Times New Roman" w:hAnsi="Times New Roman" w:cs="Times New Roman"/>
                <w:b/>
              </w:rPr>
              <w:t>Наименования самостоятельной работы</w:t>
            </w:r>
          </w:p>
        </w:tc>
        <w:tc>
          <w:tcPr>
            <w:tcW w:w="2500" w:type="pct"/>
          </w:tcPr>
          <w:p w14:paraId="0A769611" w14:textId="77777777" w:rsidR="00B8237E" w:rsidRPr="00F74DDB" w:rsidRDefault="00B8237E" w:rsidP="00801458">
            <w:pPr>
              <w:jc w:val="center"/>
              <w:rPr>
                <w:rFonts w:ascii="Times New Roman" w:hAnsi="Times New Roman" w:cs="Times New Roman"/>
                <w:b/>
              </w:rPr>
            </w:pPr>
            <w:r w:rsidRPr="00F74DDB">
              <w:rPr>
                <w:rFonts w:ascii="Times New Roman" w:hAnsi="Times New Roman" w:cs="Times New Roman"/>
                <w:b/>
              </w:rPr>
              <w:t>Номера тем</w:t>
            </w:r>
          </w:p>
        </w:tc>
      </w:tr>
      <w:tr w:rsidR="00B8237E" w:rsidRPr="00F74DDB" w14:paraId="3F240151" w14:textId="77777777" w:rsidTr="00801458">
        <w:tc>
          <w:tcPr>
            <w:tcW w:w="2500" w:type="pct"/>
          </w:tcPr>
          <w:p w14:paraId="61E91592" w14:textId="61A0874C" w:rsidR="00B8237E" w:rsidRPr="00F74DDB" w:rsidRDefault="00B8237E" w:rsidP="00801458">
            <w:pPr>
              <w:rPr>
                <w:rFonts w:ascii="Times New Roman" w:hAnsi="Times New Roman" w:cs="Times New Roman"/>
              </w:rPr>
            </w:pPr>
            <w:r w:rsidRPr="00F74DD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74DDB" w:rsidRDefault="005C548A" w:rsidP="00801458">
            <w:pPr>
              <w:rPr>
                <w:rFonts w:ascii="Times New Roman" w:hAnsi="Times New Roman" w:cs="Times New Roman"/>
              </w:rPr>
            </w:pPr>
            <w:r w:rsidRPr="00F74DDB">
              <w:rPr>
                <w:rFonts w:ascii="Times New Roman" w:hAnsi="Times New Roman" w:cs="Times New Roman"/>
                <w:lang w:val="en-US"/>
              </w:rPr>
              <w:t>1-11</w:t>
            </w:r>
          </w:p>
        </w:tc>
      </w:tr>
      <w:tr w:rsidR="00B8237E" w:rsidRPr="00F74DDB" w14:paraId="3B7FA90C" w14:textId="77777777" w:rsidTr="00801458">
        <w:tc>
          <w:tcPr>
            <w:tcW w:w="2500" w:type="pct"/>
          </w:tcPr>
          <w:p w14:paraId="635EBDAE" w14:textId="77777777" w:rsidR="00B8237E" w:rsidRPr="00F74DDB" w:rsidRDefault="00B8237E" w:rsidP="00801458">
            <w:pPr>
              <w:rPr>
                <w:rFonts w:ascii="Times New Roman" w:hAnsi="Times New Roman" w:cs="Times New Roman"/>
                <w:lang w:val="en-US"/>
              </w:rPr>
            </w:pPr>
            <w:r w:rsidRPr="00F74DDB">
              <w:rPr>
                <w:rFonts w:ascii="Times New Roman" w:hAnsi="Times New Roman" w:cs="Times New Roman"/>
                <w:lang w:val="en-US"/>
              </w:rPr>
              <w:t>Выполнение домашних заданий</w:t>
            </w:r>
          </w:p>
        </w:tc>
        <w:tc>
          <w:tcPr>
            <w:tcW w:w="2500" w:type="pct"/>
          </w:tcPr>
          <w:p w14:paraId="449FA4BC" w14:textId="77777777" w:rsidR="00B8237E" w:rsidRPr="00F74DDB" w:rsidRDefault="005C548A" w:rsidP="00801458">
            <w:pPr>
              <w:rPr>
                <w:rFonts w:ascii="Times New Roman" w:hAnsi="Times New Roman" w:cs="Times New Roman"/>
              </w:rPr>
            </w:pPr>
            <w:r w:rsidRPr="00F74DDB">
              <w:rPr>
                <w:rFonts w:ascii="Times New Roman" w:hAnsi="Times New Roman" w:cs="Times New Roman"/>
                <w:lang w:val="en-US"/>
              </w:rPr>
              <w:t>1-11</w:t>
            </w:r>
          </w:p>
        </w:tc>
      </w:tr>
      <w:tr w:rsidR="00B8237E" w:rsidRPr="00F74DDB" w14:paraId="6F41EEA2" w14:textId="77777777" w:rsidTr="00801458">
        <w:tc>
          <w:tcPr>
            <w:tcW w:w="2500" w:type="pct"/>
          </w:tcPr>
          <w:p w14:paraId="2B8508A7" w14:textId="77777777" w:rsidR="00B8237E" w:rsidRPr="00F74DDB" w:rsidRDefault="00B8237E" w:rsidP="00801458">
            <w:pPr>
              <w:rPr>
                <w:rFonts w:ascii="Times New Roman" w:hAnsi="Times New Roman" w:cs="Times New Roman"/>
                <w:lang w:val="en-US"/>
              </w:rPr>
            </w:pPr>
            <w:r w:rsidRPr="00F74DDB">
              <w:rPr>
                <w:rFonts w:ascii="Times New Roman" w:hAnsi="Times New Roman" w:cs="Times New Roman"/>
                <w:lang w:val="en-US"/>
              </w:rPr>
              <w:t>Подготовка к экзамену</w:t>
            </w:r>
          </w:p>
        </w:tc>
        <w:tc>
          <w:tcPr>
            <w:tcW w:w="2500" w:type="pct"/>
          </w:tcPr>
          <w:p w14:paraId="29A9B999" w14:textId="77777777" w:rsidR="00B8237E" w:rsidRPr="00F74DDB" w:rsidRDefault="005C548A" w:rsidP="00801458">
            <w:pPr>
              <w:rPr>
                <w:rFonts w:ascii="Times New Roman" w:hAnsi="Times New Roman" w:cs="Times New Roman"/>
              </w:rPr>
            </w:pPr>
            <w:r w:rsidRPr="00F74DDB">
              <w:rPr>
                <w:rFonts w:ascii="Times New Roman" w:hAnsi="Times New Roman" w:cs="Times New Roman"/>
                <w:lang w:val="en-US"/>
              </w:rPr>
              <w:t>1-11</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74D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68ECB" w14:textId="77777777" w:rsidR="00EC0735" w:rsidRDefault="00EC0735" w:rsidP="00315CA6">
      <w:pPr>
        <w:spacing w:after="0" w:line="240" w:lineRule="auto"/>
      </w:pPr>
      <w:r>
        <w:separator/>
      </w:r>
    </w:p>
  </w:endnote>
  <w:endnote w:type="continuationSeparator" w:id="0">
    <w:p w14:paraId="7120FE48" w14:textId="77777777" w:rsidR="00EC0735" w:rsidRDefault="00EC073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140B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4B2A1" w14:textId="77777777" w:rsidR="00EC0735" w:rsidRDefault="00EC0735" w:rsidP="00315CA6">
      <w:pPr>
        <w:spacing w:after="0" w:line="240" w:lineRule="auto"/>
      </w:pPr>
      <w:r>
        <w:separator/>
      </w:r>
    </w:p>
  </w:footnote>
  <w:footnote w:type="continuationSeparator" w:id="0">
    <w:p w14:paraId="699867F4" w14:textId="77777777" w:rsidR="00EC0735" w:rsidRDefault="00EC073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460B41"/>
    <w:multiLevelType w:val="singleLevel"/>
    <w:tmpl w:val="BA460B41"/>
    <w:lvl w:ilvl="0">
      <w:start w:val="18"/>
      <w:numFmt w:val="decimal"/>
      <w:suff w:val="space"/>
      <w:lvlText w:val="%1."/>
      <w:lvlJc w:val="left"/>
    </w:lvl>
  </w:abstractNum>
  <w:abstractNum w:abstractNumId="1">
    <w:nsid w:val="03435919"/>
    <w:multiLevelType w:val="hybridMultilevel"/>
    <w:tmpl w:val="985EE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487D1E"/>
    <w:multiLevelType w:val="multilevel"/>
    <w:tmpl w:val="12487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80E31FB"/>
    <w:multiLevelType w:val="multilevel"/>
    <w:tmpl w:val="380E31FB"/>
    <w:lvl w:ilvl="0">
      <w:start w:val="1"/>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C3737DC"/>
    <w:multiLevelType w:val="multilevel"/>
    <w:tmpl w:val="3C3737DC"/>
    <w:lvl w:ilvl="0">
      <w:start w:val="1"/>
      <w:numFmt w:val="decimal"/>
      <w:lvlText w:val="%1."/>
      <w:lvlJc w:val="left"/>
      <w:pPr>
        <w:ind w:left="1069" w:hanging="360"/>
      </w:pPr>
      <w:rPr>
        <w:rFonts w:hint="default"/>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055342E"/>
    <w:multiLevelType w:val="hybridMultilevel"/>
    <w:tmpl w:val="E8A248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E721B7"/>
    <w:multiLevelType w:val="multilevel"/>
    <w:tmpl w:val="69E721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1103CE7"/>
    <w:multiLevelType w:val="multilevel"/>
    <w:tmpl w:val="71103CE7"/>
    <w:lvl w:ilvl="0">
      <w:start w:val="29"/>
      <w:numFmt w:val="decimal"/>
      <w:lvlText w:val="%1."/>
      <w:lvlJc w:val="left"/>
      <w:pPr>
        <w:ind w:left="73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8"/>
  </w:num>
  <w:num w:numId="6">
    <w:abstractNumId w:val="11"/>
  </w:num>
  <w:num w:numId="7">
    <w:abstractNumId w:val="14"/>
  </w:num>
  <w:num w:numId="8">
    <w:abstractNumId w:val="9"/>
  </w:num>
  <w:num w:numId="9">
    <w:abstractNumId w:val="10"/>
  </w:num>
  <w:num w:numId="10">
    <w:abstractNumId w:val="12"/>
  </w:num>
  <w:num w:numId="11">
    <w:abstractNumId w:val="1"/>
  </w:num>
  <w:num w:numId="12">
    <w:abstractNumId w:val="7"/>
  </w:num>
  <w:num w:numId="13">
    <w:abstractNumId w:val="5"/>
  </w:num>
  <w:num w:numId="14">
    <w:abstractNumId w:val="0"/>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140B1"/>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44C9C"/>
    <w:rsid w:val="0016180F"/>
    <w:rsid w:val="00162D53"/>
    <w:rsid w:val="00164858"/>
    <w:rsid w:val="00181C12"/>
    <w:rsid w:val="0018274C"/>
    <w:rsid w:val="00194175"/>
    <w:rsid w:val="001D06D9"/>
    <w:rsid w:val="001E41E1"/>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0735"/>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74DDB"/>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40968411">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znanium.com" TargetMode="External"/><Relationship Id="rId117" Type="http://schemas.openxmlformats.org/officeDocument/2006/relationships/oleObject" Target="embeddings/oleObject39.bin"/><Relationship Id="rId21" Type="http://schemas.openxmlformats.org/officeDocument/2006/relationships/hyperlink" Target="https://urait.ru/viewer/teoriya-veroyatnostey-i-matematicheskaya-statistika-v-2-ch-chast-2-matematicheskaya-statistika-421233" TargetMode="External"/><Relationship Id="rId42" Type="http://schemas.openxmlformats.org/officeDocument/2006/relationships/oleObject" Target="embeddings/oleObject8.bin"/><Relationship Id="rId47" Type="http://schemas.openxmlformats.org/officeDocument/2006/relationships/oleObject" Target="embeddings/oleObject11.bin"/><Relationship Id="rId63" Type="http://schemas.openxmlformats.org/officeDocument/2006/relationships/oleObject" Target="embeddings/oleObject19.bin"/><Relationship Id="rId68" Type="http://schemas.openxmlformats.org/officeDocument/2006/relationships/oleObject" Target="embeddings/oleObject22.bin"/><Relationship Id="rId84" Type="http://schemas.openxmlformats.org/officeDocument/2006/relationships/oleObject" Target="embeddings/oleObject30.bin"/><Relationship Id="rId89" Type="http://schemas.openxmlformats.org/officeDocument/2006/relationships/image" Target="media/image31.wmf"/><Relationship Id="rId112" Type="http://schemas.openxmlformats.org/officeDocument/2006/relationships/image" Target="media/image48.wmf"/><Relationship Id="rId16" Type="http://schemas.openxmlformats.org/officeDocument/2006/relationships/hyperlink" Target="https://znanium.com/read?id=364208" TargetMode="External"/><Relationship Id="rId107" Type="http://schemas.openxmlformats.org/officeDocument/2006/relationships/image" Target="media/image43.wmf"/><Relationship Id="rId11" Type="http://schemas.openxmlformats.org/officeDocument/2006/relationships/endnotes" Target="endnotes.xml"/><Relationship Id="rId24" Type="http://schemas.openxmlformats.org/officeDocument/2006/relationships/hyperlink" Target="http://www.polpred.com" TargetMode="Externa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16.wmf"/><Relationship Id="rId66" Type="http://schemas.openxmlformats.org/officeDocument/2006/relationships/image" Target="media/image20.wmf"/><Relationship Id="rId74" Type="http://schemas.openxmlformats.org/officeDocument/2006/relationships/oleObject" Target="embeddings/oleObject25.bin"/><Relationship Id="rId79" Type="http://schemas.openxmlformats.org/officeDocument/2006/relationships/image" Target="media/image26.wmf"/><Relationship Id="rId87" Type="http://schemas.openxmlformats.org/officeDocument/2006/relationships/image" Target="media/image30.wmf"/><Relationship Id="rId102" Type="http://schemas.openxmlformats.org/officeDocument/2006/relationships/image" Target="media/image38.wmf"/><Relationship Id="rId110" Type="http://schemas.openxmlformats.org/officeDocument/2006/relationships/image" Target="media/image46.wmf"/><Relationship Id="rId115" Type="http://schemas.openxmlformats.org/officeDocument/2006/relationships/image" Target="media/image51.wmf"/><Relationship Id="rId5" Type="http://schemas.openxmlformats.org/officeDocument/2006/relationships/numbering" Target="numbering.xml"/><Relationship Id="rId61" Type="http://schemas.openxmlformats.org/officeDocument/2006/relationships/oleObject" Target="embeddings/oleObject18.bin"/><Relationship Id="rId82" Type="http://schemas.openxmlformats.org/officeDocument/2006/relationships/oleObject" Target="embeddings/oleObject29.bin"/><Relationship Id="rId90" Type="http://schemas.openxmlformats.org/officeDocument/2006/relationships/oleObject" Target="embeddings/oleObject33.bin"/><Relationship Id="rId95" Type="http://schemas.openxmlformats.org/officeDocument/2006/relationships/image" Target="media/image34.wmf"/><Relationship Id="rId19" Type="http://schemas.openxmlformats.org/officeDocument/2006/relationships/hyperlink" Target="https://urait.ru/viewer/rukovodstvo-k-resheniyu-zadach-po-teorii-veroyatnostey-i-matematicheskoy-statistike-468330" TargetMode="External"/><Relationship Id="rId14" Type="http://schemas.openxmlformats.org/officeDocument/2006/relationships/hyperlink" Target="https://znanium.com/read?id=124945" TargetMode="External"/><Relationship Id="rId22" Type="http://schemas.openxmlformats.org/officeDocument/2006/relationships/hyperlink" Target="http://opac.unecon.ru/elibrary/2015/ucheb/%D0%9C%D0%B0%D1%82%D0%B5%D0%BC%D0%B0%D1%82%D0%B8%D0%BA%D0%B0_%D0%98%D0%B3%D0%BD%D0%B0%D1%82%D0%BE%D0%B2%D0%B0.pdf"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oleObject" Target="embeddings/oleObject9.bin"/><Relationship Id="rId48" Type="http://schemas.openxmlformats.org/officeDocument/2006/relationships/image" Target="media/image11.wmf"/><Relationship Id="rId56" Type="http://schemas.openxmlformats.org/officeDocument/2006/relationships/image" Target="media/image15.wmf"/><Relationship Id="rId64" Type="http://schemas.openxmlformats.org/officeDocument/2006/relationships/image" Target="media/image19.wmf"/><Relationship Id="rId69" Type="http://schemas.openxmlformats.org/officeDocument/2006/relationships/image" Target="media/image21.wmf"/><Relationship Id="rId77" Type="http://schemas.openxmlformats.org/officeDocument/2006/relationships/image" Target="media/image25.wmf"/><Relationship Id="rId100" Type="http://schemas.openxmlformats.org/officeDocument/2006/relationships/oleObject" Target="embeddings/oleObject38.bin"/><Relationship Id="rId105" Type="http://schemas.openxmlformats.org/officeDocument/2006/relationships/image" Target="media/image41.wmf"/><Relationship Id="rId113" Type="http://schemas.openxmlformats.org/officeDocument/2006/relationships/image" Target="media/image49.wmf"/><Relationship Id="rId11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13.bin"/><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image" Target="media/image29.wmf"/><Relationship Id="rId93" Type="http://schemas.openxmlformats.org/officeDocument/2006/relationships/image" Target="media/image33.wmf"/><Relationship Id="rId98" Type="http://schemas.openxmlformats.org/officeDocument/2006/relationships/oleObject" Target="embeddings/oleObject37.bin"/><Relationship Id="rId3" Type="http://schemas.openxmlformats.org/officeDocument/2006/relationships/customXml" Target="../customXml/item3.xml"/><Relationship Id="rId12" Type="http://schemas.openxmlformats.org/officeDocument/2006/relationships/hyperlink" Target="https://urait.ru/viewer/matematika-v-ekonomike-bazovyy-kurs-560378" TargetMode="External"/><Relationship Id="rId17" Type="http://schemas.openxmlformats.org/officeDocument/2006/relationships/hyperlink" Target="https://znanium.ru/catalog/product/1911211" TargetMode="External"/><Relationship Id="rId25" Type="http://schemas.openxmlformats.org/officeDocument/2006/relationships/hyperlink" Target="http://www.oecd-ilibrary.org" TargetMode="External"/><Relationship Id="rId33" Type="http://schemas.openxmlformats.org/officeDocument/2006/relationships/image" Target="media/image4.wmf"/><Relationship Id="rId38" Type="http://schemas.openxmlformats.org/officeDocument/2006/relationships/oleObject" Target="embeddings/oleObject6.bin"/><Relationship Id="rId46" Type="http://schemas.openxmlformats.org/officeDocument/2006/relationships/image" Target="media/image10.wmf"/><Relationship Id="rId59" Type="http://schemas.openxmlformats.org/officeDocument/2006/relationships/oleObject" Target="embeddings/oleObject17.bin"/><Relationship Id="rId67" Type="http://schemas.openxmlformats.org/officeDocument/2006/relationships/oleObject" Target="embeddings/oleObject21.bin"/><Relationship Id="rId103" Type="http://schemas.openxmlformats.org/officeDocument/2006/relationships/image" Target="media/image39.wmf"/><Relationship Id="rId108" Type="http://schemas.openxmlformats.org/officeDocument/2006/relationships/image" Target="media/image44.wmf"/><Relationship Id="rId116" Type="http://schemas.openxmlformats.org/officeDocument/2006/relationships/image" Target="media/image52.wmf"/><Relationship Id="rId20" Type="http://schemas.openxmlformats.org/officeDocument/2006/relationships/hyperlink" Target="https://urait.ru/viewer/teoriya-veroyatnostey-i-matematicheskaya-statistika-v-2-ch-chast-1-teoriya-veroyatnostey-421232" TargetMode="External"/><Relationship Id="rId41" Type="http://schemas.openxmlformats.org/officeDocument/2006/relationships/image" Target="media/image8.wmf"/><Relationship Id="rId54" Type="http://schemas.openxmlformats.org/officeDocument/2006/relationships/image" Target="media/image14.wmf"/><Relationship Id="rId62" Type="http://schemas.openxmlformats.org/officeDocument/2006/relationships/image" Target="media/image18.wmf"/><Relationship Id="rId70" Type="http://schemas.openxmlformats.org/officeDocument/2006/relationships/oleObject" Target="embeddings/oleObject23.bin"/><Relationship Id="rId75" Type="http://schemas.openxmlformats.org/officeDocument/2006/relationships/image" Target="media/image24.wmf"/><Relationship Id="rId83" Type="http://schemas.openxmlformats.org/officeDocument/2006/relationships/image" Target="media/image28.wmf"/><Relationship Id="rId88" Type="http://schemas.openxmlformats.org/officeDocument/2006/relationships/oleObject" Target="embeddings/oleObject32.bin"/><Relationship Id="rId91" Type="http://schemas.openxmlformats.org/officeDocument/2006/relationships/image" Target="media/image32.wmf"/><Relationship Id="rId96" Type="http://schemas.openxmlformats.org/officeDocument/2006/relationships/oleObject" Target="embeddings/oleObject36.bin"/><Relationship Id="rId111"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znanium.com/read?id=376717" TargetMode="External"/><Relationship Id="rId23" Type="http://schemas.openxmlformats.org/officeDocument/2006/relationships/hyperlink" Target="http://www.grebennikon.ru"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oleObject" Target="embeddings/oleObject12.bin"/><Relationship Id="rId57" Type="http://schemas.openxmlformats.org/officeDocument/2006/relationships/oleObject" Target="embeddings/oleObject16.bin"/><Relationship Id="rId106" Type="http://schemas.openxmlformats.org/officeDocument/2006/relationships/image" Target="media/image42.wmf"/><Relationship Id="rId114" Type="http://schemas.openxmlformats.org/officeDocument/2006/relationships/image" Target="media/image50.wmf"/><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3.wmf"/><Relationship Id="rId44" Type="http://schemas.openxmlformats.org/officeDocument/2006/relationships/image" Target="media/image9.wmf"/><Relationship Id="rId52" Type="http://schemas.openxmlformats.org/officeDocument/2006/relationships/image" Target="media/image13.wmf"/><Relationship Id="rId60" Type="http://schemas.openxmlformats.org/officeDocument/2006/relationships/image" Target="media/image17.wmf"/><Relationship Id="rId65" Type="http://schemas.openxmlformats.org/officeDocument/2006/relationships/oleObject" Target="embeddings/oleObject20.bin"/><Relationship Id="rId73" Type="http://schemas.openxmlformats.org/officeDocument/2006/relationships/image" Target="media/image23.wmf"/><Relationship Id="rId78" Type="http://schemas.openxmlformats.org/officeDocument/2006/relationships/oleObject" Target="embeddings/oleObject27.bin"/><Relationship Id="rId81" Type="http://schemas.openxmlformats.org/officeDocument/2006/relationships/image" Target="media/image27.wmf"/><Relationship Id="rId86" Type="http://schemas.openxmlformats.org/officeDocument/2006/relationships/oleObject" Target="embeddings/oleObject31.bin"/><Relationship Id="rId94" Type="http://schemas.openxmlformats.org/officeDocument/2006/relationships/oleObject" Target="embeddings/oleObject35.bin"/><Relationship Id="rId99" Type="http://schemas.openxmlformats.org/officeDocument/2006/relationships/image" Target="media/image36.wmf"/><Relationship Id="rId101" Type="http://schemas.openxmlformats.org/officeDocument/2006/relationships/image" Target="media/image37.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opac.unecon.ru/elibrary/2015/ucheb/%D0%9C%D0%B0%D1%82%D0%B5%D0%BC%D0%B0%D1%82%D0%B8%D0%BA%D0%B0_%D0%98%D0%B3%D0%BD%D0%B0%D1%82%D0%BE%D0%B2%D0%B0.pdf" TargetMode="External"/><Relationship Id="rId18" Type="http://schemas.openxmlformats.org/officeDocument/2006/relationships/hyperlink" Target="https://urait.ru/viewer/teoriya-veroyatnostey-i-matematicheskaya-statistika-559584" TargetMode="External"/><Relationship Id="rId39" Type="http://schemas.openxmlformats.org/officeDocument/2006/relationships/image" Target="media/image7.wmf"/><Relationship Id="rId109" Type="http://schemas.openxmlformats.org/officeDocument/2006/relationships/image" Target="media/image45.wmf"/><Relationship Id="rId34" Type="http://schemas.openxmlformats.org/officeDocument/2006/relationships/oleObject" Target="embeddings/oleObject4.bin"/><Relationship Id="rId50" Type="http://schemas.openxmlformats.org/officeDocument/2006/relationships/image" Target="media/image12.wmf"/><Relationship Id="rId55" Type="http://schemas.openxmlformats.org/officeDocument/2006/relationships/oleObject" Target="embeddings/oleObject15.bin"/><Relationship Id="rId76" Type="http://schemas.openxmlformats.org/officeDocument/2006/relationships/oleObject" Target="embeddings/oleObject26.bin"/><Relationship Id="rId97" Type="http://schemas.openxmlformats.org/officeDocument/2006/relationships/image" Target="media/image35.wmf"/><Relationship Id="rId104" Type="http://schemas.openxmlformats.org/officeDocument/2006/relationships/image" Target="media/image40.wmf"/><Relationship Id="rId120" Type="http://schemas.openxmlformats.org/officeDocument/2006/relationships/theme" Target="theme/theme1.xml"/><Relationship Id="rId7" Type="http://schemas.microsoft.com/office/2007/relationships/stylesWithEffects" Target="stylesWithEffects.xml"/><Relationship Id="rId71" Type="http://schemas.openxmlformats.org/officeDocument/2006/relationships/image" Target="media/image22.wmf"/><Relationship Id="rId92" Type="http://schemas.openxmlformats.org/officeDocument/2006/relationships/oleObject" Target="embeddings/oleObject34.bin"/><Relationship Id="rId2" Type="http://schemas.openxmlformats.org/officeDocument/2006/relationships/customXml" Target="../customXml/item2.xml"/><Relationship Id="rId2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95E1E0-B2DE-4395-A21C-36DDF006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5312</Words>
  <Characters>30279</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